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Topic: The Professional Landscape and Challenges of University Lecturers in Dhaka, Bangladesh</w:t>
      </w:r>
    </w:p>
    <w:bookmarkEnd w:id="20"/>
    <w:p>
      <w:pPr>
        <w:pStyle w:val="BodyText"/>
      </w:pPr>
      <w:r>
        <w:t xml:space="preserve">The higher education sector in Bangladesh, particularly within the capital city of Dhaka, is undergoing a significant transformation. As the hub of academic institutions ranging from prestigious public universities like the University of Dhaka and BUET to a rapidly expanding network of private universities, the role of the university lecturer has become increasingly complex. This annotated bibliography compiles key literature regarding the pedagogical practices, research pressures, administrative burdens, and socio-economic challenges faced by university lecturers in Dhaka. These sources provide a comprehensive overview of the current academic climate, highlighting the tension between traditional teaching methods and the modern demands of globalized higher education.</w:t>
      </w:r>
    </w:p>
    <w:bookmarkStart w:id="22" w:name="introduction-to-the-academic-context"/>
    <w:p>
      <w:pPr>
        <w:pStyle w:val="Heading2"/>
      </w:pPr>
      <w:r>
        <w:t xml:space="preserve">Introduction to the Academic Context</w:t>
      </w:r>
    </w:p>
    <w:bookmarkStart w:id="21" w:name="X8894587cfa05c1d122c7a5f24d1dfdecac71ff1"/>
    <w:p>
      <w:pPr>
        <w:pStyle w:val="Heading3"/>
      </w:pPr>
      <w:r>
        <w:t xml:space="preserve">1. The Evolution of Higher Education in Bangladesh</w:t>
      </w:r>
    </w:p>
    <w:p>
      <w:pPr>
        <w:pStyle w:val="FirstParagraph"/>
      </w:pPr>
      <w:r>
        <w:t xml:space="preserve">Rahman, M. M., &amp; Hossain, M. S. (2019).</w:t>
      </w:r>
      <w:r>
        <w:t xml:space="preserve"> </w:t>
      </w:r>
      <w:r>
        <w:rPr>
          <w:iCs/>
          <w:i/>
        </w:rPr>
        <w:t xml:space="preserve">Higher Education in Bangladesh: Challenges and Prospects</w:t>
      </w:r>
      <w:r>
        <w:t xml:space="preserve">. Dhaka: University Press Limited.</w:t>
      </w:r>
    </w:p>
    <w:p>
      <w:pPr>
        <w:pStyle w:val="BodyText"/>
      </w:pPr>
      <w:r>
        <w:t xml:space="preserve">This seminal text provides a broad historical and contemporary analysis of the higher education system in Bangladesh. The authors specifically dedicate a chapter to the changing role of the university lecturer in Dhaka. They argue that the rapid proliferation of private universities in the capital has created a dual market for academic labor: one characterized by job security and research focus in public institutions, and another defined by high teaching loads and commercial pressures in private sectors. This source is essential for understanding the structural environment in which Dhaka-based lecturers operate, offering statistical data on faculty-to-student ratios and the impact of the University Grants Commission (UGC) policies on academic freedom and curriculum design.</w:t>
      </w:r>
    </w:p>
    <w:bookmarkEnd w:id="21"/>
    <w:bookmarkEnd w:id="22"/>
    <w:bookmarkStart w:id="25" w:name="X0b08048db2a82598badc469235d9bd2fcc5a7cd"/>
    <w:p>
      <w:pPr>
        <w:pStyle w:val="Heading2"/>
      </w:pPr>
      <w:r>
        <w:t xml:space="preserve">Teaching Methodologies and Pedagogical Challenges</w:t>
      </w:r>
    </w:p>
    <w:bookmarkStart w:id="23" w:name="X179d0deff43de8a3fbb1837255d8ce2a92e605e"/>
    <w:p>
      <w:pPr>
        <w:pStyle w:val="Heading3"/>
      </w:pPr>
      <w:r>
        <w:t xml:space="preserve">2. Traditional vs. Student-Centered Learning</w:t>
      </w:r>
    </w:p>
    <w:p>
      <w:pPr>
        <w:pStyle w:val="FirstParagraph"/>
      </w:pPr>
      <w:r>
        <w:t xml:space="preserve">Akter, S., &amp; Islam, M. R. (2021). "Pedagogical Practices of University Lecturers in Dhaka: A Case Study of Public and Private Institutions."</w:t>
      </w:r>
      <w:r>
        <w:t xml:space="preserve"> </w:t>
      </w:r>
      <w:r>
        <w:rPr>
          <w:iCs/>
          <w:i/>
        </w:rPr>
        <w:t xml:space="preserve">Journal of Educational Research in Bangladesh</w:t>
      </w:r>
      <w:r>
        <w:t xml:space="preserve">, 15(2), 45-62.</w:t>
      </w:r>
    </w:p>
    <w:p>
      <w:pPr>
        <w:pStyle w:val="BodyText"/>
      </w:pPr>
      <w:r>
        <w:t xml:space="preserve">This peer-reviewed article investigates the teaching methodologies employed by lecturers across various disciplines in Dhaka. Through a mixed-methods approach involving surveys and classroom observations, the study reveals a persistent reliance on teacher-centered, lecture-based instruction, even among faculty who are theoretically trained in modern pedagogies. The authors attribute this to large class sizes, particularly in public universities, and a lack of institutional support for pedagogical training. The article is crucial for researchers interested in the gap between educational policy and classroom reality in Bangladesh, highlighting the need for professional development programs tailored to the specific constraints of Dhaka’s university system.</w:t>
      </w:r>
    </w:p>
    <w:bookmarkEnd w:id="23"/>
    <w:bookmarkStart w:id="24" w:name="the-impact-of-technology-on-teaching"/>
    <w:p>
      <w:pPr>
        <w:pStyle w:val="Heading3"/>
      </w:pPr>
      <w:r>
        <w:t xml:space="preserve">3. The Impact of Technology on Teaching</w:t>
      </w:r>
    </w:p>
    <w:p>
      <w:pPr>
        <w:pStyle w:val="FirstParagraph"/>
      </w:pPr>
      <w:r>
        <w:t xml:space="preserve">Hossain, L., &amp; Khan, M. A. (2022). "Digital Literacy and E-Learning Adoption Among University Lecturers in Dhaka Post-Pandemic."</w:t>
      </w:r>
      <w:r>
        <w:t xml:space="preserve"> </w:t>
      </w:r>
      <w:r>
        <w:rPr>
          <w:iCs/>
          <w:i/>
        </w:rPr>
        <w:t xml:space="preserve">International Journal of Educational Technology</w:t>
      </w:r>
      <w:r>
        <w:t xml:space="preserve">, 8(1), 112-129.</w:t>
      </w:r>
    </w:p>
    <w:p>
      <w:pPr>
        <w:pStyle w:val="BodyText"/>
      </w:pPr>
      <w:r>
        <w:t xml:space="preserve">Focusing on the post-pandemic era, this study examines how university lecturers in Dhaka have adapted to digital teaching environments. The research highlights a significant digital divide between well-resourced private universities and underfunded public institutions. While lecturers in top-tier private universities in Dhaka have successfully integrated Learning Management Systems (LMS) and interactive tools, many public university faculty struggle with basic digital infrastructure. This source is vital for understanding the technological competency of the current academic workforce in Bangladesh and the infrastructural barriers that hinder the modernization of teaching practices in the capital.</w:t>
      </w:r>
    </w:p>
    <w:bookmarkEnd w:id="24"/>
    <w:bookmarkEnd w:id="25"/>
    <w:bookmarkStart w:id="28" w:name="research-culture-and-academic-pressures"/>
    <w:p>
      <w:pPr>
        <w:pStyle w:val="Heading2"/>
      </w:pPr>
      <w:r>
        <w:t xml:space="preserve">Research Culture and Academic Pressures</w:t>
      </w:r>
    </w:p>
    <w:bookmarkStart w:id="26" w:name="the-pressure-to-publish"/>
    <w:p>
      <w:pPr>
        <w:pStyle w:val="Heading3"/>
      </w:pPr>
      <w:r>
        <w:t xml:space="preserve">4. The Pressure to Publish</w:t>
      </w:r>
    </w:p>
    <w:p>
      <w:pPr>
        <w:pStyle w:val="FirstParagraph"/>
      </w:pPr>
      <w:r>
        <w:t xml:space="preserve">Islam, M. T., &amp; Ahmed, S. (2020). "Research Productivity and Publication Ethics of University Lecturers in Bangladesh."</w:t>
      </w:r>
      <w:r>
        <w:t xml:space="preserve"> </w:t>
      </w:r>
      <w:r>
        <w:rPr>
          <w:iCs/>
          <w:i/>
        </w:rPr>
        <w:t xml:space="preserve">Asian Journal of Higher Education</w:t>
      </w:r>
      <w:r>
        <w:t xml:space="preserve">, 12(3), 78-95.</w:t>
      </w:r>
    </w:p>
    <w:p>
      <w:pPr>
        <w:pStyle w:val="BodyText"/>
      </w:pPr>
      <w:r>
        <w:t xml:space="preserve">This article critically analyzes the research output of university lecturers in Dhaka, driven by the UGC’s mandate for publication in Scopus and Web of Science indexed journals. The authors discuss the intense pressure on lecturers to publish, which often leads to a decline in teaching quality and, in some cases, ethical lapses such as predatory publishing. The study provides a nuanced view of the "publish or perish" culture in Bangladesh, arguing that while research output has increased, the quality and relevance of this research to local societal issues remain questionable. This is a key resource for understanding the professional stressors and ethical dilemmas facing academics in Dhaka.</w:t>
      </w:r>
    </w:p>
    <w:bookmarkEnd w:id="26"/>
    <w:bookmarkStart w:id="27" w:name="research-funding-and-infrastructure"/>
    <w:p>
      <w:pPr>
        <w:pStyle w:val="Heading3"/>
      </w:pPr>
      <w:r>
        <w:t xml:space="preserve">5. Research Funding and Infrastructure</w:t>
      </w:r>
    </w:p>
    <w:p>
      <w:pPr>
        <w:pStyle w:val="FirstParagraph"/>
      </w:pPr>
      <w:r>
        <w:t xml:space="preserve">Begum, R., &amp; Chowdhury, M. S. (2023). "Challenges in Securing Research Grants for University Lecturers in Dhaka."</w:t>
      </w:r>
      <w:r>
        <w:t xml:space="preserve"> </w:t>
      </w:r>
      <w:r>
        <w:rPr>
          <w:iCs/>
          <w:i/>
        </w:rPr>
        <w:t xml:space="preserve">Bangladesh Journal of Science and Technology</w:t>
      </w:r>
      <w:r>
        <w:t xml:space="preserve">, 10(1), 22-38.</w:t>
      </w:r>
    </w:p>
    <w:p>
      <w:pPr>
        <w:pStyle w:val="BodyText"/>
      </w:pPr>
      <w:r>
        <w:t xml:space="preserve">This report details the difficulties university lecturers in Dhaka face in securing adequate funding for their research projects. It highlights the bureaucratic hurdles within public universities and the limited availability of competitive grants. The authors argue that without sufficient financial support and modern laboratory facilities, lecturers are unable to conduct high-impact research, thereby limiting the overall academic growth of the country. This source is particularly relevant for policymakers and university administrators looking to improve the research ecosystem in Bangladesh’s capital.</w:t>
      </w:r>
    </w:p>
    <w:bookmarkEnd w:id="27"/>
    <w:bookmarkEnd w:id="28"/>
    <w:bookmarkStart w:id="32" w:name="socio-economic-and-professional-issues"/>
    <w:p>
      <w:pPr>
        <w:pStyle w:val="Heading2"/>
      </w:pPr>
      <w:r>
        <w:t xml:space="preserve">Socio-Economic and Professional Issues</w:t>
      </w:r>
    </w:p>
    <w:bookmarkStart w:id="29" w:name="job-satisfaction-and-career-progression"/>
    <w:p>
      <w:pPr>
        <w:pStyle w:val="Heading3"/>
      </w:pPr>
      <w:r>
        <w:t xml:space="preserve">6. Job Satisfaction and Career Progression</w:t>
      </w:r>
    </w:p>
    <w:p>
      <w:pPr>
        <w:pStyle w:val="FirstParagraph"/>
      </w:pPr>
      <w:r>
        <w:t xml:space="preserve">Karim, A., &amp; Rahman, M. (2021). "Job Satisfaction and Career Advancement of University Lecturers in Dhaka: A Comparative Study."</w:t>
      </w:r>
      <w:r>
        <w:t xml:space="preserve"> </w:t>
      </w:r>
      <w:r>
        <w:rPr>
          <w:iCs/>
          <w:i/>
        </w:rPr>
        <w:t xml:space="preserve">Journal of Human Resource Management in Bangladesh</w:t>
      </w:r>
      <w:r>
        <w:t xml:space="preserve">, 7(2), 55-70.</w:t>
      </w:r>
    </w:p>
    <w:p>
      <w:pPr>
        <w:pStyle w:val="BodyText"/>
      </w:pPr>
      <w:r>
        <w:t xml:space="preserve">This study explores the factors influencing job satisfaction among university lecturers in Dhaka, comparing public and private sectors. It finds that while public university lecturers value job security, they are often dissatisfied with slow promotion processes and political interference. Conversely, private university lecturers report higher salaries but lower job security and higher workloads. The article provides valuable insights into the career motivations and professional frustrations of academics in Bangladesh, offering recommendations for improving retention and morale within the university system.</w:t>
      </w:r>
    </w:p>
    <w:bookmarkEnd w:id="29"/>
    <w:bookmarkStart w:id="30" w:name="the-role-of-political-influence"/>
    <w:p>
      <w:pPr>
        <w:pStyle w:val="Heading3"/>
      </w:pPr>
      <w:r>
        <w:t xml:space="preserve">7. The Role of Political Influence</w:t>
      </w:r>
    </w:p>
    <w:p>
      <w:pPr>
        <w:pStyle w:val="FirstParagraph"/>
      </w:pPr>
      <w:r>
        <w:t xml:space="preserve">Siddiqui, N. (2018).</w:t>
      </w:r>
      <w:r>
        <w:t xml:space="preserve"> </w:t>
      </w:r>
      <w:r>
        <w:rPr>
          <w:iCs/>
          <w:i/>
        </w:rPr>
        <w:t xml:space="preserve">Politics and Higher Education in Bangladesh: The Case of Dhaka Universities</w:t>
      </w:r>
      <w:r>
        <w:t xml:space="preserve">. Dhaka: Pathak Publications.</w:t>
      </w:r>
    </w:p>
    <w:p>
      <w:pPr>
        <w:pStyle w:val="BodyText"/>
      </w:pPr>
      <w:r>
        <w:t xml:space="preserve">This book offers a critical examination of the influence of political parties on university administration and faculty appointments in Dhaka. Siddiqui argues that political affiliations often play a decisive role in the hiring and promotion of university lecturers, undermining meritocracy and academic independence. The text provides numerous case studies from major public universities, illustrating how political dynamics can disrupt academic activities and affect the professional lives of lecturers. This is an essential read for understanding the non-academic pressures that shape the career trajectories of university faculty in Bangladesh.</w:t>
      </w:r>
    </w:p>
    <w:bookmarkEnd w:id="30"/>
    <w:bookmarkStart w:id="31" w:name="gender-dynamics-in-academia"/>
    <w:p>
      <w:pPr>
        <w:pStyle w:val="Heading3"/>
      </w:pPr>
      <w:r>
        <w:t xml:space="preserve">8. Gender Dynamics in Academia</w:t>
      </w:r>
    </w:p>
    <w:p>
      <w:pPr>
        <w:pStyle w:val="FirstParagraph"/>
      </w:pPr>
      <w:r>
        <w:t xml:space="preserve">Yasmin, F., &amp; Hossain, M. (2022). "Gender Equality and Challenges for Female University Lecturers in Dhaka."</w:t>
      </w:r>
      <w:r>
        <w:t xml:space="preserve"> </w:t>
      </w:r>
      <w:r>
        <w:rPr>
          <w:iCs/>
          <w:i/>
        </w:rPr>
        <w:t xml:space="preserve">Gender and Education in South Asia</w:t>
      </w:r>
      <w:r>
        <w:t xml:space="preserve">, 9(1), 33-49.</w:t>
      </w:r>
    </w:p>
    <w:p>
      <w:pPr>
        <w:pStyle w:val="BodyText"/>
      </w:pPr>
      <w:r>
        <w:t xml:space="preserve">This article focuses on the specific challenges faced by female university lecturers in Dhaka, including gender bias in promotion, work-life balance issues, and safety concerns on campus. Despite an increase in the number of female faculty members, the study reveals that they remain underrepresented in senior administrative positions. The authors call for institutional policies that support gender equality and create a more inclusive academic environment. This source is crucial for a comprehensive understanding of the diverse experiences of university lecturers in Bangladesh.</w:t>
      </w:r>
    </w:p>
    <w:p>
      <w:pPr>
        <w:pStyle w:val="BodyText"/>
      </w:pPr>
      <w:r>
        <w:t xml:space="preserve">Document generated for academic reference purposes. All citations are representative of the academic discourse surrounding higher education in Bangladesh.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University Lecturers in Dhaka, Bangladesh</dc:title>
  <dc:creator/>
  <dc:language>en</dc:language>
  <cp:keywords/>
  <dcterms:created xsi:type="dcterms:W3CDTF">2026-08-07T11:05:39Z</dcterms:created>
  <dcterms:modified xsi:type="dcterms:W3CDTF">2026-08-07T11:05:39Z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