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00cfb6cd86f86efc559ba1992e5ae77302284c4"/>
    <w:p>
      <w:pPr>
        <w:pStyle w:val="Heading1"/>
      </w:pPr>
      <w:r>
        <w:t xml:space="preserve">Annotated Bibliography: The University Lecturer in São Paulo, Brazil</w:t>
      </w:r>
    </w:p>
    <w:p>
      <w:pPr>
        <w:pStyle w:val="FirstParagraph"/>
      </w:pPr>
      <w:r>
        <w:rPr>
          <w:bCs/>
          <w:b/>
        </w:rPr>
        <w:t xml:space="preserve">Subject:</w:t>
      </w:r>
      <w:r>
        <w:t xml:space="preserve"> </w:t>
      </w:r>
      <w:r>
        <w:t xml:space="preserve">Higher Education, Academic Labor, and Institutional Dynamics</w:t>
      </w:r>
    </w:p>
    <w:p>
      <w:pPr>
        <w:pStyle w:val="BodyText"/>
      </w:pPr>
      <w:r>
        <w:rPr>
          <w:bCs/>
          <w:b/>
        </w:rPr>
        <w:t xml:space="preserve">Region:</w:t>
      </w:r>
      <w:r>
        <w:t xml:space="preserve"> </w:t>
      </w:r>
      <w:r>
        <w:t xml:space="preserve">São Paulo State, Brazil</w:t>
      </w:r>
    </w:p>
    <w:bookmarkEnd w:id="20"/>
    <w:p>
      <w:pPr>
        <w:pStyle w:val="BodyText"/>
      </w:pPr>
      <w:r>
        <w:t xml:space="preserve">The role of the</w:t>
      </w:r>
      <w:r>
        <w:t xml:space="preserve"> </w:t>
      </w:r>
      <w:r>
        <w:rPr>
          <w:bCs/>
          <w:b/>
        </w:rPr>
        <w:t xml:space="preserve">University Lecturer</w:t>
      </w:r>
      <w:r>
        <w:t xml:space="preserve"> </w:t>
      </w:r>
      <w:r>
        <w:t xml:space="preserve">in Brazil is complex, shaped by historical legacies, federal regulations, and intense market pressures. São Paulo, as the economic and academic hub of the country, presents a unique ecosystem. This annotated bibliography compiles key resources that examine the professional reality of lecturers in the state's public and private institutions. It addresses the tension between the traditional tenure system (</w:t>
      </w:r>
      <w:r>
        <w:rPr>
          <w:iCs/>
          <w:i/>
        </w:rPr>
        <w:t xml:space="preserve">estabilidade</w:t>
      </w:r>
      <w:r>
        <w:t xml:space="preserve">) and the rise of precarious labor contracts, the impact of the</w:t>
      </w:r>
      <w:r>
        <w:t xml:space="preserve"> </w:t>
      </w:r>
      <w:r>
        <w:rPr>
          <w:iCs/>
          <w:i/>
        </w:rPr>
        <w:t xml:space="preserve">Lei de Diretrizes e Bases da Educação Nacional</w:t>
      </w:r>
      <w:r>
        <w:t xml:space="preserve"> </w:t>
      </w:r>
      <w:r>
        <w:t xml:space="preserve">(LDB), and the specific challenges of teaching in a megacity like São Paulo.</w:t>
      </w:r>
    </w:p>
    <w:bookmarkStart w:id="21" w:name="X18fccadfcf5c2204d09b1ad282e9670083aeb5f"/>
    <w:p>
      <w:pPr>
        <w:pStyle w:val="Heading2"/>
      </w:pPr>
      <w:r>
        <w:t xml:space="preserve">Public Higher Education and the Tenure System</w:t>
      </w:r>
    </w:p>
    <w:p>
      <w:pPr>
        <w:pStyle w:val="FirstParagraph"/>
      </w:pPr>
      <w:r>
        <w:t xml:space="preserve"> </w:t>
      </w:r>
      <w:r>
        <w:t xml:space="preserve">Amaral, S. O., &amp; Amaral, M. A. (2018).</w:t>
      </w:r>
      <w:r>
        <w:t xml:space="preserve"> </w:t>
      </w:r>
      <w:r>
        <w:rPr>
          <w:iCs/>
          <w:i/>
        </w:rPr>
        <w:t xml:space="preserve">Higher Education in Brazil: History, Policy, and Challenges</w:t>
      </w:r>
      <w:r>
        <w:t xml:space="preserve">. Springer.</w:t>
      </w:r>
      <w:r>
        <w:t xml:space="preserve"> </w:t>
      </w:r>
    </w:p>
    <w:p>
      <w:pPr>
        <w:pStyle w:val="BodyText"/>
      </w:pPr>
      <w:r>
        <w:t xml:space="preserve">This comprehensive volume provides an essential historical overview of Brazilian higher education, with significant focus on the University of São Paulo (USP) and the State University of Campinas (UNICAMP). For the</w:t>
      </w:r>
      <w:r>
        <w:t xml:space="preserve"> </w:t>
      </w:r>
      <w:r>
        <w:rPr>
          <w:bCs/>
          <w:b/>
        </w:rPr>
        <w:t xml:space="preserve">University Lecturer</w:t>
      </w:r>
      <w:r>
        <w:t xml:space="preserve">, this text is vital for understanding the origins of the civil service model that governs public universities in</w:t>
      </w:r>
      <w:r>
        <w:t xml:space="preserve"> </w:t>
      </w:r>
      <w:r>
        <w:rPr>
          <w:bCs/>
          <w:b/>
        </w:rPr>
        <w:t xml:space="preserve">São Paulo</w:t>
      </w:r>
      <w:r>
        <w:t xml:space="preserve">. The authors detail how the 1968 University Reform established the triad of teaching, research, and extension as the core duties of the faculty. The book analyzes how this model, while prestigious, creates a rigid hierarchy that can stifle pedagogical innovation. It is a foundational text for understanding why the career path of a lecturer in</w:t>
      </w:r>
      <w:r>
        <w:t xml:space="preserve"> </w:t>
      </w:r>
      <w:r>
        <w:rPr>
          <w:bCs/>
          <w:b/>
        </w:rPr>
        <w:t xml:space="preserve">Brazil</w:t>
      </w:r>
      <w:r>
        <w:t xml:space="preserve"> </w:t>
      </w:r>
      <w:r>
        <w:t xml:space="preserve">is often a marathon of exams and publications rather than a focus on classroom performance.</w:t>
      </w:r>
    </w:p>
    <w:p>
      <w:pPr>
        <w:pStyle w:val="BodyText"/>
      </w:pPr>
      <w:r>
        <w:t xml:space="preserve"> </w:t>
      </w:r>
      <w:r>
        <w:t xml:space="preserve">Cury, C. R. J. (2019). "The Public University in Brazil: Between the State and the Market."</w:t>
      </w:r>
      <w:r>
        <w:t xml:space="preserve"> </w:t>
      </w:r>
      <w:r>
        <w:rPr>
          <w:iCs/>
          <w:i/>
        </w:rPr>
        <w:t xml:space="preserve">Revista Brasileira de Educação</w:t>
      </w:r>
      <w:r>
        <w:t xml:space="preserve">, 24, e240012.</w:t>
      </w:r>
      <w:r>
        <w:t xml:space="preserve"> </w:t>
      </w:r>
    </w:p>
    <w:p>
      <w:pPr>
        <w:pStyle w:val="BodyText"/>
      </w:pPr>
      <w:r>
        <w:t xml:space="preserve">Cury, a prominent sociologist of education, critically examines the pressures facing public universities in</w:t>
      </w:r>
      <w:r>
        <w:t xml:space="preserve"> </w:t>
      </w:r>
      <w:r>
        <w:rPr>
          <w:bCs/>
          <w:b/>
        </w:rPr>
        <w:t xml:space="preserve">São Paulo</w:t>
      </w:r>
      <w:r>
        <w:t xml:space="preserve">. This article is particularly relevant for the</w:t>
      </w:r>
      <w:r>
        <w:t xml:space="preserve"> </w:t>
      </w:r>
      <w:r>
        <w:rPr>
          <w:bCs/>
          <w:b/>
        </w:rPr>
        <w:t xml:space="preserve">University Lecturer</w:t>
      </w:r>
      <w:r>
        <w:t xml:space="preserve"> </w:t>
      </w:r>
      <w:r>
        <w:t xml:space="preserve">navigating the current political climate. Cury argues that despite the high quality of education provided by institutions like USP, the state's funding models are increasingly influenced by neoliberal metrics. The text highlights the paradox where lecturers are expected to produce world-class research while facing budget cuts and bureaucratic hurdles. It offers a sharp critique of how the "managerialization" of the university affects the daily life of the academic in</w:t>
      </w:r>
      <w:r>
        <w:t xml:space="preserve"> </w:t>
      </w:r>
      <w:r>
        <w:rPr>
          <w:bCs/>
          <w:b/>
        </w:rPr>
        <w:t xml:space="preserve">Brazil</w:t>
      </w:r>
      <w:r>
        <w:t xml:space="preserve">, turning the lecturer into a producer of indicators rather than a mentor of students.</w:t>
      </w:r>
    </w:p>
    <w:bookmarkEnd w:id="21"/>
    <w:bookmarkStart w:id="22" w:name="X0da20c6521fcad02fe5f7423d8e4b93bd9aae40"/>
    <w:p>
      <w:pPr>
        <w:pStyle w:val="Heading2"/>
      </w:pPr>
      <w:r>
        <w:t xml:space="preserve">Private Higher Education and Precarious Labor</w:t>
      </w:r>
    </w:p>
    <w:p>
      <w:pPr>
        <w:pStyle w:val="FirstParagraph"/>
      </w:pPr>
      <w:r>
        <w:t xml:space="preserve"> </w:t>
      </w:r>
      <w:r>
        <w:t xml:space="preserve">Franco, M. P. (2020).</w:t>
      </w:r>
      <w:r>
        <w:t xml:space="preserve"> </w:t>
      </w:r>
      <w:r>
        <w:rPr>
          <w:iCs/>
          <w:i/>
        </w:rPr>
        <w:t xml:space="preserve">Trabalho Docente no Ensino Superior Privado: Precarização e Resistência</w:t>
      </w:r>
      <w:r>
        <w:t xml:space="preserve">. Editora Cortez.</w:t>
      </w:r>
      <w:r>
        <w:t xml:space="preserve"> </w:t>
      </w:r>
    </w:p>
    <w:p>
      <w:pPr>
        <w:pStyle w:val="BodyText"/>
      </w:pPr>
      <w:r>
        <w:t xml:space="preserve">While public universities dominate the prestige landscape, the private sector employs the majority of lecturers in</w:t>
      </w:r>
      <w:r>
        <w:t xml:space="preserve"> </w:t>
      </w:r>
      <w:r>
        <w:rPr>
          <w:bCs/>
          <w:b/>
        </w:rPr>
        <w:t xml:space="preserve">São Paulo</w:t>
      </w:r>
      <w:r>
        <w:t xml:space="preserve">. Franco’s work is indispensable for understanding this reality. The book documents the shift from the traditional "professor" to the "hourly contractor" (</w:t>
      </w:r>
      <w:r>
        <w:rPr>
          <w:iCs/>
          <w:i/>
        </w:rPr>
        <w:t xml:space="preserve">professor por hora</w:t>
      </w:r>
      <w:r>
        <w:t xml:space="preserve">). In the sprawling metropolitan area of</w:t>
      </w:r>
      <w:r>
        <w:t xml:space="preserve"> </w:t>
      </w:r>
      <w:r>
        <w:rPr>
          <w:bCs/>
          <w:b/>
        </w:rPr>
        <w:t xml:space="preserve">São Paulo</w:t>
      </w:r>
      <w:r>
        <w:t xml:space="preserve">, many lecturers work across multiple private institutions to make a living, leading to exhaustion and a lack of job security. Franco provides empirical data on wages and working conditions, illustrating how the</w:t>
      </w:r>
      <w:r>
        <w:t xml:space="preserve"> </w:t>
      </w:r>
      <w:r>
        <w:rPr>
          <w:bCs/>
          <w:b/>
        </w:rPr>
        <w:t xml:space="preserve">University Lecturer</w:t>
      </w:r>
      <w:r>
        <w:t xml:space="preserve"> </w:t>
      </w:r>
      <w:r>
        <w:t xml:space="preserve">in the private sector often lacks the benefits and stability of their public counterparts. This text is crucial for policy discussions regarding labor rights in</w:t>
      </w:r>
      <w:r>
        <w:t xml:space="preserve"> </w:t>
      </w:r>
      <w:r>
        <w:rPr>
          <w:bCs/>
          <w:b/>
        </w:rPr>
        <w:t xml:space="preserve">Brazilian</w:t>
      </w:r>
      <w:r>
        <w:t xml:space="preserve"> </w:t>
      </w:r>
      <w:r>
        <w:t xml:space="preserve">higher education.</w:t>
      </w:r>
    </w:p>
    <w:p>
      <w:pPr>
        <w:pStyle w:val="BodyText"/>
      </w:pPr>
      <w:r>
        <w:t xml:space="preserve"> </w:t>
      </w:r>
      <w:r>
        <w:t xml:space="preserve">Silva, T. T. (2017). "The Neoliberal University and the Subjectivity of the Teacher."</w:t>
      </w:r>
      <w:r>
        <w:t xml:space="preserve"> </w:t>
      </w:r>
      <w:r>
        <w:rPr>
          <w:iCs/>
          <w:i/>
        </w:rPr>
        <w:t xml:space="preserve">Educação &amp; Realidade</w:t>
      </w:r>
      <w:r>
        <w:t xml:space="preserve">, 42(3), 789-805.</w:t>
      </w:r>
      <w:r>
        <w:t xml:space="preserve"> </w:t>
      </w:r>
    </w:p>
    <w:p>
      <w:pPr>
        <w:pStyle w:val="BodyText"/>
      </w:pPr>
      <w:r>
        <w:t xml:space="preserve">This article explores the psychological and professional impact of neoliberal policies on the</w:t>
      </w:r>
      <w:r>
        <w:t xml:space="preserve"> </w:t>
      </w:r>
      <w:r>
        <w:rPr>
          <w:bCs/>
          <w:b/>
        </w:rPr>
        <w:t xml:space="preserve">University Lecturer</w:t>
      </w:r>
      <w:r>
        <w:t xml:space="preserve">. Silva argues that the market-driven approach prevalent in</w:t>
      </w:r>
      <w:r>
        <w:t xml:space="preserve"> </w:t>
      </w:r>
      <w:r>
        <w:rPr>
          <w:bCs/>
          <w:b/>
        </w:rPr>
        <w:t xml:space="preserve">São Paulo</w:t>
      </w:r>
      <w:r>
        <w:t xml:space="preserve">'s private universities commodifies knowledge, reducing the lecturer's role to that of a service provider. The text is particularly poignant for those working in for-profit institutions in</w:t>
      </w:r>
      <w:r>
        <w:t xml:space="preserve"> </w:t>
      </w:r>
      <w:r>
        <w:rPr>
          <w:bCs/>
          <w:b/>
        </w:rPr>
        <w:t xml:space="preserve">Brazil</w:t>
      </w:r>
      <w:r>
        <w:t xml:space="preserve">, where student satisfaction surveys often dictate employment continuity. It challenges the reader to consider how these external pressures reshape the identity of the academic, forcing a compromise between pedagogical integrity and market demands.</w:t>
      </w:r>
    </w:p>
    <w:bookmarkEnd w:id="22"/>
    <w:bookmarkStart w:id="23" w:name="pedagogy-diversity-and-social-context"/>
    <w:p>
      <w:pPr>
        <w:pStyle w:val="Heading2"/>
      </w:pPr>
      <w:r>
        <w:t xml:space="preserve">Pedagogy, Diversity, and Social Context</w:t>
      </w:r>
    </w:p>
    <w:p>
      <w:pPr>
        <w:pStyle w:val="FirstParagraph"/>
      </w:pPr>
      <w:r>
        <w:t xml:space="preserve"> </w:t>
      </w:r>
      <w:r>
        <w:t xml:space="preserve">Freire, P. (1970).</w:t>
      </w:r>
      <w:r>
        <w:t xml:space="preserve"> </w:t>
      </w:r>
      <w:r>
        <w:rPr>
          <w:iCs/>
          <w:i/>
        </w:rPr>
        <w:t xml:space="preserve">Pedagogy of the Oppressed</w:t>
      </w:r>
      <w:r>
        <w:t xml:space="preserve">. Continuum. (Original work published 1968).</w:t>
      </w:r>
      <w:r>
        <w:t xml:space="preserve"> </w:t>
      </w:r>
    </w:p>
    <w:p>
      <w:pPr>
        <w:pStyle w:val="BodyText"/>
      </w:pPr>
      <w:r>
        <w:t xml:space="preserve">Although not specific to</w:t>
      </w:r>
      <w:r>
        <w:t xml:space="preserve"> </w:t>
      </w:r>
      <w:r>
        <w:rPr>
          <w:bCs/>
          <w:b/>
        </w:rPr>
        <w:t xml:space="preserve">São Paulo</w:t>
      </w:r>
      <w:r>
        <w:t xml:space="preserve">, Paulo Freire’s seminal work is the philosophical bedrock for many</w:t>
      </w:r>
      <w:r>
        <w:t xml:space="preserve"> </w:t>
      </w:r>
      <w:r>
        <w:rPr>
          <w:bCs/>
          <w:b/>
        </w:rPr>
        <w:t xml:space="preserve">University Lecturers</w:t>
      </w:r>
      <w:r>
        <w:t xml:space="preserve"> </w:t>
      </w:r>
      <w:r>
        <w:t xml:space="preserve">in</w:t>
      </w:r>
      <w:r>
        <w:t xml:space="preserve"> </w:t>
      </w:r>
      <w:r>
        <w:rPr>
          <w:bCs/>
          <w:b/>
        </w:rPr>
        <w:t xml:space="preserve">Brazil</w:t>
      </w:r>
      <w:r>
        <w:t xml:space="preserve">. In the context of São Paulo’s vast social inequalities, Freire’s concepts of dialogic education and critical consciousness remain highly relevant. This text is frequently cited by lecturers who strive to make their classrooms spaces of social transformation rather than mere information transfer. For the modern academic in</w:t>
      </w:r>
      <w:r>
        <w:t xml:space="preserve"> </w:t>
      </w:r>
      <w:r>
        <w:rPr>
          <w:bCs/>
          <w:b/>
        </w:rPr>
        <w:t xml:space="preserve">Brazil</w:t>
      </w:r>
      <w:r>
        <w:t xml:space="preserve">, engaging with Freire is essential for developing a pedagogy that acknowledges the diverse backgrounds of students, particularly those from public schools entering elite universities.</w:t>
      </w:r>
    </w:p>
    <w:p>
      <w:pPr>
        <w:pStyle w:val="BodyText"/>
      </w:pPr>
      <w:r>
        <w:t xml:space="preserve"> </w:t>
      </w:r>
      <w:r>
        <w:t xml:space="preserve">Santos, B. S. (2018).</w:t>
      </w:r>
      <w:r>
        <w:t xml:space="preserve"> </w:t>
      </w:r>
      <w:r>
        <w:rPr>
          <w:iCs/>
          <w:i/>
        </w:rPr>
        <w:t xml:space="preserve">The End of the Cognitive Empire: The Coming of Age of Epistemologies of the South</w:t>
      </w:r>
      <w:r>
        <w:t xml:space="preserve">. Duke University Press.</w:t>
      </w:r>
      <w:r>
        <w:t xml:space="preserve"> </w:t>
      </w:r>
    </w:p>
    <w:p>
      <w:pPr>
        <w:pStyle w:val="BodyText"/>
      </w:pPr>
      <w:r>
        <w:t xml:space="preserve">Boaventura de Sousa Santos, a leading figure in</w:t>
      </w:r>
      <w:r>
        <w:t xml:space="preserve"> </w:t>
      </w:r>
      <w:r>
        <w:rPr>
          <w:bCs/>
          <w:b/>
        </w:rPr>
        <w:t xml:space="preserve">Brazilian</w:t>
      </w:r>
      <w:r>
        <w:t xml:space="preserve"> </w:t>
      </w:r>
      <w:r>
        <w:t xml:space="preserve">legal and social theory, offers a framework for decolonizing the university curriculum. For the</w:t>
      </w:r>
      <w:r>
        <w:t xml:space="preserve"> </w:t>
      </w:r>
      <w:r>
        <w:rPr>
          <w:bCs/>
          <w:b/>
        </w:rPr>
        <w:t xml:space="preserve">University Lecturer</w:t>
      </w:r>
      <w:r>
        <w:t xml:space="preserve"> </w:t>
      </w:r>
      <w:r>
        <w:t xml:space="preserve">in</w:t>
      </w:r>
      <w:r>
        <w:t xml:space="preserve"> </w:t>
      </w:r>
      <w:r>
        <w:rPr>
          <w:bCs/>
          <w:b/>
        </w:rPr>
        <w:t xml:space="preserve">São Paulo</w:t>
      </w:r>
      <w:r>
        <w:t xml:space="preserve">, this text is a call to action to challenge the Eurocentric dominance in academic discourse. Santos argues for the recognition of "subaltern knowledge," which is particularly pertinent in a diverse society like</w:t>
      </w:r>
      <w:r>
        <w:t xml:space="preserve"> </w:t>
      </w:r>
      <w:r>
        <w:rPr>
          <w:bCs/>
          <w:b/>
        </w:rPr>
        <w:t xml:space="preserve">Brazil</w:t>
      </w:r>
      <w:r>
        <w:t xml:space="preserve">. This bibliography entry highlights the growing movement among lecturers to integrate local histories and perspectives into their teaching, fostering a more inclusive academic environment that reflects the reality of the students they serve.</w:t>
      </w:r>
    </w:p>
    <w:p>
      <w:pPr>
        <w:pStyle w:val="BodyText"/>
      </w:pPr>
      <w:r>
        <w:t xml:space="preserve"> </w:t>
      </w:r>
      <w:r>
        <w:t xml:space="preserve">MEC (Ministério da Educação). (2016).</w:t>
      </w:r>
      <w:r>
        <w:t xml:space="preserve"> </w:t>
      </w:r>
      <w:r>
        <w:rPr>
          <w:iCs/>
          <w:i/>
        </w:rPr>
        <w:t xml:space="preserve">Plano Nacional de Educação (PNE) 2014-2024</w:t>
      </w:r>
      <w:r>
        <w:t xml:space="preserve">. Brasília: MEC.</w:t>
      </w:r>
      <w:r>
        <w:t xml:space="preserve"> </w:t>
      </w:r>
    </w:p>
    <w:p>
      <w:pPr>
        <w:pStyle w:val="BodyText"/>
      </w:pPr>
      <w:r>
        <w:t xml:space="preserve">The National Education Plan is the primary policy document guiding higher education in</w:t>
      </w:r>
      <w:r>
        <w:t xml:space="preserve"> </w:t>
      </w:r>
      <w:r>
        <w:rPr>
          <w:bCs/>
          <w:b/>
        </w:rPr>
        <w:t xml:space="preserve">Brazil</w:t>
      </w:r>
      <w:r>
        <w:t xml:space="preserve">. For the</w:t>
      </w:r>
      <w:r>
        <w:t xml:space="preserve"> </w:t>
      </w:r>
      <w:r>
        <w:rPr>
          <w:bCs/>
          <w:b/>
        </w:rPr>
        <w:t xml:space="preserve">University Lecturer</w:t>
      </w:r>
      <w:r>
        <w:t xml:space="preserve">, this document outlines the government's goals regarding access, quality, and funding. Specifically, it addresses the expansion of public universities in</w:t>
      </w:r>
      <w:r>
        <w:t xml:space="preserve"> </w:t>
      </w:r>
      <w:r>
        <w:rPr>
          <w:bCs/>
          <w:b/>
        </w:rPr>
        <w:t xml:space="preserve">São Paulo</w:t>
      </w:r>
      <w:r>
        <w:t xml:space="preserve"> </w:t>
      </w:r>
      <w:r>
        <w:t xml:space="preserve">and the implementation of affirmative action policies. Understanding the PNE is crucial for lecturers involved in curriculum development and institutional planning, as it sets the legal and strategic framework within which they operate. It also highlights the ongoing tension between federal mandates and state-level implementation.</w:t>
      </w:r>
    </w:p>
    <w:p>
      <w:pPr>
        <w:pStyle w:val="BodyText"/>
      </w:pPr>
      <w:r>
        <w:t xml:space="preserve"> </w:t>
      </w:r>
      <w:r>
        <w:t xml:space="preserve">Oliveira, R. (2021). "Digital Transformation in São Paulo Universities: Challenges for the Lecturer."</w:t>
      </w:r>
      <w:r>
        <w:t xml:space="preserve"> </w:t>
      </w:r>
      <w:r>
        <w:rPr>
          <w:iCs/>
          <w:i/>
        </w:rPr>
        <w:t xml:space="preserve">Revista Brasileira de Ensino de Ciência e Tecnologia</w:t>
      </w:r>
      <w:r>
        <w:t xml:space="preserve">, 14(2), 112-130.</w:t>
      </w:r>
      <w:r>
        <w:t xml:space="preserve"> </w:t>
      </w:r>
    </w:p>
    <w:p>
      <w:pPr>
        <w:pStyle w:val="BodyText"/>
      </w:pPr>
      <w:r>
        <w:t xml:space="preserve">This recent article addresses the rapid shift to digital and hybrid learning models, accelerated by the global pandemic. Focusing on institutions in</w:t>
      </w:r>
      <w:r>
        <w:t xml:space="preserve"> </w:t>
      </w:r>
      <w:r>
        <w:rPr>
          <w:bCs/>
          <w:b/>
        </w:rPr>
        <w:t xml:space="preserve">São Paulo</w:t>
      </w:r>
      <w:r>
        <w:t xml:space="preserve">, Oliveira examines how the</w:t>
      </w:r>
      <w:r>
        <w:t xml:space="preserve"> </w:t>
      </w:r>
      <w:r>
        <w:rPr>
          <w:bCs/>
          <w:b/>
        </w:rPr>
        <w:t xml:space="preserve">University Lecturer</w:t>
      </w:r>
      <w:r>
        <w:t xml:space="preserve"> </w:t>
      </w:r>
      <w:r>
        <w:t xml:space="preserve">has had to adapt to new technologies often without adequate training or support. The text highlights the digital divide affecting students in</w:t>
      </w:r>
      <w:r>
        <w:t xml:space="preserve"> </w:t>
      </w:r>
      <w:r>
        <w:rPr>
          <w:bCs/>
          <w:b/>
        </w:rPr>
        <w:t xml:space="preserve">Brazil</w:t>
      </w:r>
      <w:r>
        <w:t xml:space="preserve"> </w:t>
      </w:r>
      <w:r>
        <w:t xml:space="preserve">and the additional burden placed on faculty to maintain engagement in virtual environments. It serves as a critical resource for understanding the contemporary technological challenges facing academia in one of the world's largest urban centers.</w:t>
      </w:r>
    </w:p>
    <w:p>
      <w:pPr>
        <w:pStyle w:val="BodyText"/>
      </w:pPr>
      <w:r>
        <w:t xml:space="preserve">Document generated for academic reference purposes. All citations are formatted in APA style.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São Paulo, Brazil</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