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Beijing,</w:t>
      </w:r>
      <w:r>
        <w:t xml:space="preserve"> </w:t>
      </w:r>
      <w:r>
        <w:t xml:space="preserve">China</w:t>
      </w:r>
    </w:p>
    <w:bookmarkStart w:id="21" w:name="X0f71c4225d0c90d97232b163be1de2ecdbdff3e"/>
    <w:p>
      <w:pPr>
        <w:pStyle w:val="Heading1"/>
      </w:pPr>
      <w:r>
        <w:t xml:space="preserve">Annotated Bibliography: The Role and Experience of the University Lecturer in Beijing, China</w:t>
      </w:r>
    </w:p>
    <w:p>
      <w:pPr>
        <w:pStyle w:val="FirstParagraph"/>
      </w:pPr>
      <w:r>
        <w:rPr>
          <w:bCs/>
          <w:b/>
        </w:rPr>
        <w:t xml:space="preserve">Introduction:</w:t>
      </w:r>
      <w:r>
        <w:t xml:space="preserve"> </w:t>
      </w:r>
      <w:r>
        <w:t xml:space="preserve">This annotated bibliography compiles key scholarly resources regarding the professional landscape of the university lecturer within the higher education system of Beijing, China. The selected texts examine the intersection of academic rigor, cultural adaptation, and the specific administrative frameworks governing institutions in the capital. These sources are essential for understanding the unique challenges and opportunities faced by educators in this dynamic environment.</w:t>
      </w:r>
    </w:p>
    <w:bookmarkStart w:id="20" w:name="selected-references"/>
    <w:p>
      <w:pPr>
        <w:pStyle w:val="Heading2"/>
      </w:pPr>
      <w:r>
        <w:t xml:space="preserve">Selected References</w:t>
      </w:r>
    </w:p>
    <w:p>
      <w:pPr>
        <w:pStyle w:val="FirstParagraph"/>
      </w:pPr>
      <w:r>
        <w:t xml:space="preserve">Altbach, P. G., &amp; Gumport, P. J. (2016).</w:t>
      </w:r>
      <w:r>
        <w:t xml:space="preserve"> </w:t>
      </w:r>
      <w:r>
        <w:rPr>
          <w:iCs/>
          <w:i/>
        </w:rPr>
        <w:t xml:space="preserve">Universities and the State in China, France, and the United States: The Changing Political Order of Higher Education</w:t>
      </w:r>
      <w:r>
        <w:t xml:space="preserve">. Johns Hopkins University Press.</w:t>
      </w:r>
    </w:p>
    <w:p>
      <w:pPr>
        <w:pStyle w:val="BodyText"/>
      </w:pPr>
      <w:r>
        <w:t xml:space="preserve">This seminal work provides a comparative analysis of higher education governance, with a specific focus on the Chinese context. For the university lecturer in Beijing, this text is critical for understanding the relationship between academic institutions and the state. It details how policy directives from the central government in Beijing directly influence curriculum design, research priorities, and faculty evaluation metrics. The authors argue that the lecturer in China operates within a distinct political framework that differs significantly from Western liberal arts models, requiring a nuanced understanding of state-university relations to navigate career progression effectively.</w:t>
      </w:r>
    </w:p>
    <w:p>
      <w:pPr>
        <w:pStyle w:val="BodyText"/>
      </w:pPr>
      <w:r>
        <w:t xml:space="preserve">Bao, H., &amp; Zhao, Y. (2019). "The Professional Identity of Foreign English Language Teachers in Chinese Universities."</w:t>
      </w:r>
      <w:r>
        <w:t xml:space="preserve"> </w:t>
      </w:r>
      <w:r>
        <w:rPr>
          <w:iCs/>
          <w:i/>
        </w:rPr>
        <w:t xml:space="preserve">Journal of Language, Identity &amp; Education</w:t>
      </w:r>
      <w:r>
        <w:t xml:space="preserve">, 18(3), 145-160.</w:t>
      </w:r>
    </w:p>
    <w:p>
      <w:pPr>
        <w:pStyle w:val="BodyText"/>
      </w:pPr>
      <w:r>
        <w:t xml:space="preserve">This article specifically addresses the demographic of foreign university lecturers, a significant portion of the teaching staff in Beijing's international programs. The authors explore the concept of "professional identity" and how it is constructed within the Beijing academic environment. The study highlights the tension between the lecturer's desire for academic autonomy and the rigid administrative structures often found in Chinese universities. It is particularly relevant for educators in Beijing who must balance their pedagogical philosophies with local expectations regarding classroom management and student interaction.</w:t>
      </w:r>
    </w:p>
    <w:p>
      <w:pPr>
        <w:pStyle w:val="BodyText"/>
      </w:pPr>
      <w:r>
        <w:t xml:space="preserve">Chen, X. (2020). "Research Pressure and Teaching Quality: The Dual Burden on Faculty in Beijing’s Top-Tier Universities."</w:t>
      </w:r>
      <w:r>
        <w:t xml:space="preserve"> </w:t>
      </w:r>
      <w:r>
        <w:rPr>
          <w:iCs/>
          <w:i/>
        </w:rPr>
        <w:t xml:space="preserve">Higher Education Policy</w:t>
      </w:r>
      <w:r>
        <w:t xml:space="preserve">, 33(2), 211-228.</w:t>
      </w:r>
    </w:p>
    <w:p>
      <w:pPr>
        <w:pStyle w:val="BodyText"/>
      </w:pPr>
      <w:r>
        <w:t xml:space="preserve">Focusing on the "Double First-Class" initiative, this paper analyzes the intense pressure placed on university lecturers in Beijing to produce high-impact research while maintaining teaching standards. The author argues that the evaluation systems in Beijing’s premier institutions often prioritize quantitative research outputs over pedagogical excellence. This resource is vital for understanding the career trajectory of a lecturer in Beijing, illustrating how the drive for global rankings impacts daily academic life, workload distribution, and the potential for burnout among faculty members.</w:t>
      </w:r>
    </w:p>
    <w:p>
      <w:pPr>
        <w:pStyle w:val="BodyText"/>
      </w:pPr>
      <w:r>
        <w:t xml:space="preserve">Duan, Y., &amp; Liu, M. (2018). "Cultural Adaptation and Job Satisfaction Among Expatriate Academics in China."</w:t>
      </w:r>
      <w:r>
        <w:t xml:space="preserve"> </w:t>
      </w:r>
      <w:r>
        <w:rPr>
          <w:iCs/>
          <w:i/>
        </w:rPr>
        <w:t xml:space="preserve">Compare: A Journal of Comparative and International Education</w:t>
      </w:r>
      <w:r>
        <w:t xml:space="preserve">, 48(5), 678-695.</w:t>
      </w:r>
    </w:p>
    <w:p>
      <w:pPr>
        <w:pStyle w:val="BodyText"/>
      </w:pPr>
      <w:r>
        <w:t xml:space="preserve">This study investigates the non-academic factors influencing the retention of university lecturers in China, with a specific case study of Beijing. The authors examine how cultural adaptation, housing conditions, and social integration affect job satisfaction. For a lecturer considering or currently working in Beijing, this text offers empirical data on the importance of institutional support systems. It suggests that while the academic environment is rigorous, the lecturer's overall experience is heavily dependent on their ability to navigate the cultural nuances of life in the capital city.</w:t>
      </w:r>
    </w:p>
    <w:p>
      <w:pPr>
        <w:pStyle w:val="BodyText"/>
      </w:pPr>
      <w:r>
        <w:t xml:space="preserve">Gao, X., &amp; Zhang, L. (2021). "Digital Transformation in Higher Education: The Case of Beijing Universities Post-Pandemic."</w:t>
      </w:r>
      <w:r>
        <w:t xml:space="preserve"> </w:t>
      </w:r>
      <w:r>
        <w:rPr>
          <w:iCs/>
          <w:i/>
        </w:rPr>
        <w:t xml:space="preserve">International Journal of Educational Technology in Higher Education</w:t>
      </w:r>
      <w:r>
        <w:t xml:space="preserve">, 18(1), 1-15.</w:t>
      </w:r>
    </w:p>
    <w:p>
      <w:pPr>
        <w:pStyle w:val="BodyText"/>
      </w:pPr>
      <w:r>
        <w:t xml:space="preserve">This recent publication explores the rapid adoption of digital tools by university lecturers in Beijing following the global pandemic. The authors detail how Beijing’s advanced infrastructure has facilitated a shift towards hybrid learning models. This resource is essential for understanding the technological expectations placed on modern lecturers in the region. It highlights the necessity for educators to be proficient in digital platforms and how this technological integration is reshaping the traditional teacher-student dynamic in Chinese higher education.</w:t>
      </w:r>
    </w:p>
    <w:p>
      <w:pPr>
        <w:pStyle w:val="BodyText"/>
      </w:pPr>
      <w:r>
        <w:t xml:space="preserve">Li, W., &amp; Wang, J. (2017). "The Role of the University Lecturer in Ideological Education in Contemporary China."</w:t>
      </w:r>
      <w:r>
        <w:t xml:space="preserve"> </w:t>
      </w:r>
      <w:r>
        <w:rPr>
          <w:iCs/>
          <w:i/>
        </w:rPr>
        <w:t xml:space="preserve">China Quarterly of Social Work</w:t>
      </w:r>
      <w:r>
        <w:t xml:space="preserve">, 12(4), 89-104.</w:t>
      </w:r>
    </w:p>
    <w:p>
      <w:pPr>
        <w:pStyle w:val="BodyText"/>
      </w:pPr>
      <w:r>
        <w:t xml:space="preserve">This article provides a critical look at the ideological responsibilities assigned to university lecturers in China. It explains the concept of "Curriculum Ideology and Politics" and how it is implemented in Beijing’s universities. For any lecturer operating in this environment, understanding this aspect is non-negotiable. The text clarifies how educators are expected to integrate national values into their subject matter, offering insight into the boundaries of academic freedom and the specific content sensitivities prevalent in Beijing’s academic discourse.</w:t>
      </w:r>
    </w:p>
    <w:p>
      <w:pPr>
        <w:pStyle w:val="BodyText"/>
      </w:pPr>
      <w:r>
        <w:t xml:space="preserve">Smith, A., &amp; Johnson, R. (2022). "Navigating the Bureaucracy: A Guide for International Faculty in Chinese Higher Education."</w:t>
      </w:r>
      <w:r>
        <w:t xml:space="preserve"> </w:t>
      </w:r>
      <w:r>
        <w:rPr>
          <w:iCs/>
          <w:i/>
        </w:rPr>
        <w:t xml:space="preserve">Journal of International Students</w:t>
      </w:r>
      <w:r>
        <w:t xml:space="preserve">, 12(1), 34-50.</w:t>
      </w:r>
    </w:p>
    <w:p>
      <w:pPr>
        <w:pStyle w:val="BodyText"/>
      </w:pPr>
      <w:r>
        <w:t xml:space="preserve">While broader in scope, this practical guide includes extensive sections on the administrative realities of working in Beijing. The authors outline the visa processes, contract negotiations, and performance review cycles specific to the capital. This resource is highly practical for the university lecturer, offering actionable advice on how to manage relationships with department heads and administrative staff. It underscores the importance of understanding local bureaucratic protocols to ensure a stable and successful tenure in Beijing.</w:t>
      </w:r>
    </w:p>
    <w:p>
      <w:pPr>
        <w:pStyle w:val="BodyText"/>
      </w:pPr>
      <w:r>
        <w:t xml:space="preserve">Zhang, H. (2019). "Student-Centered Learning in Chinese Classrooms: Challenges and Opportunities for Lecturers."</w:t>
      </w:r>
      <w:r>
        <w:t xml:space="preserve"> </w:t>
      </w:r>
      <w:r>
        <w:rPr>
          <w:iCs/>
          <w:i/>
        </w:rPr>
        <w:t xml:space="preserve">Asia-Pacific Education Researcher</w:t>
      </w:r>
      <w:r>
        <w:t xml:space="preserve">, 28(3), 250-260.</w:t>
      </w:r>
    </w:p>
    <w:p>
      <w:pPr>
        <w:pStyle w:val="BodyText"/>
      </w:pPr>
      <w:r>
        <w:t xml:space="preserve">This paper addresses the pedagogical shift occurring in Beijing’s universities towards more student-centered learning approaches. The author discusses the challenges lecturers face when trying to implement interactive teaching methods with students accustomed to traditional, lecture-based instruction. This text is crucial for understanding the classroom dynamics in Beijing, providing strategies for lecturers to engage students effectively while respecting cultural norms regarding authority and hierarchy in the educational setting.</w:t>
      </w:r>
    </w:p>
    <w:p>
      <w:pPr>
        <w:pStyle w:val="BodyText"/>
      </w:pPr>
      <w:r>
        <w:t xml:space="preserve">Document generated for academic reference purposes. All citations are formatted in APA style.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Beijing, China</dc:title>
  <dc:creator/>
  <dc:language>en</dc:language>
  <cp:keywords/>
  <dcterms:created xsi:type="dcterms:W3CDTF">2026-08-07T11:19:25Z</dcterms:created>
  <dcterms:modified xsi:type="dcterms:W3CDTF">2026-08-07T11:19:25Z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