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Lyon,</w:t>
      </w:r>
      <w:r>
        <w:t xml:space="preserve"> </w:t>
      </w:r>
      <w:r>
        <w:t xml:space="preserve">France</w:t>
      </w:r>
    </w:p>
    <w:bookmarkStart w:id="32" w:name="X0b45a05948093b6e2a96a3e4eb0fbbfd4ebc718"/>
    <w:p>
      <w:pPr>
        <w:pStyle w:val="Heading1"/>
      </w:pPr>
      <w:r>
        <w:t xml:space="preserve">Annotated Bibliography: The Role and Context of the University Lecturer in Lyon, France</w:t>
      </w:r>
    </w:p>
    <w:p>
      <w:pPr>
        <w:pStyle w:val="FirstParagraph"/>
      </w:pPr>
      <w:r>
        <w:t xml:space="preserve">The position of the</w:t>
      </w:r>
      <w:r>
        <w:t xml:space="preserve"> </w:t>
      </w:r>
      <w:r>
        <w:rPr>
          <w:bCs/>
          <w:b/>
        </w:rPr>
        <w:t xml:space="preserve">University Lecturer</w:t>
      </w:r>
      <w:r>
        <w:t xml:space="preserve"> </w:t>
      </w:r>
      <w:r>
        <w:t xml:space="preserve">(often referred to as</w:t>
      </w:r>
      <w:r>
        <w:t xml:space="preserve"> </w:t>
      </w:r>
      <w:r>
        <w:rPr>
          <w:iCs/>
          <w:i/>
        </w:rPr>
        <w:t xml:space="preserve">Maître de Conférences</w:t>
      </w:r>
      <w:r>
        <w:t xml:space="preserve"> </w:t>
      </w:r>
      <w:r>
        <w:t xml:space="preserve">in the French system) is a cornerstone of higher education in France. This role is particularly significant in</w:t>
      </w:r>
      <w:r>
        <w:t xml:space="preserve"> </w:t>
      </w:r>
      <w:r>
        <w:rPr>
          <w:bCs/>
          <w:b/>
        </w:rPr>
        <w:t xml:space="preserve">Lyon</w:t>
      </w:r>
      <w:r>
        <w:t xml:space="preserve">, a city that has emerged as one of Europe's leading hubs for research, innovation, and academic excellence. Lyon hosts major institutions such as Université Lyon 1, Université Lyon 2, Université Lyon 3, and the prestigious École Normale Supérieure de Lyon, as well as being part of the larger Université Claude Bernard Lyon 1 ecosystem.</w:t>
      </w:r>
    </w:p>
    <w:p>
      <w:pPr>
        <w:pStyle w:val="BodyText"/>
      </w:pPr>
      <w:r>
        <w:t xml:space="preserve">This annotated bibliography explores the multifaceted nature of the University Lecturer in Lyon, France. It covers the legal and structural framework of the French academic system, the specific research environment in Lyon, the pedagogical responsibilities of lecturers, and the challenges of internationalization and career progression. The selected sources provide a comprehensive overview for anyone seeking to understand or enter this profession in this specific geographic and institutional context.</w:t>
      </w:r>
    </w:p>
    <w:bookmarkStart w:id="22" w:name="X8c897a964ef2bee9b244d7d57bf6aa50391ec6a"/>
    <w:p>
      <w:pPr>
        <w:pStyle w:val="Heading2"/>
      </w:pPr>
      <w:r>
        <w:t xml:space="preserve">1. The French Academic System and the Status of the Lecturer</w:t>
      </w:r>
    </w:p>
    <w:bookmarkStart w:id="20" w:name="source-1-legal-framework-and-recruitment"/>
    <w:p>
      <w:pPr>
        <w:pStyle w:val="Heading3"/>
      </w:pPr>
      <w:r>
        <w:t xml:space="preserve">Source 1: Legal Framework and Recruitment</w:t>
      </w:r>
    </w:p>
    <w:p>
      <w:pPr>
        <w:pStyle w:val="FirstParagraph"/>
      </w:pPr>
      <w:r>
        <w:t xml:space="preserve">Ministère de l'Enseignement supérieur, de la Recherche et de l'Innovation. (2023).</w:t>
      </w:r>
      <w:r>
        <w:t xml:space="preserve"> </w:t>
      </w:r>
      <w:r>
        <w:rPr>
          <w:iCs/>
          <w:i/>
        </w:rPr>
        <w:t xml:space="preserve">Code de l'éducation : Dispositions relatives aux enseignants-chercheurs</w:t>
      </w:r>
      <w:r>
        <w:t xml:space="preserve">. Paris: Légifrance.</w:t>
      </w:r>
    </w:p>
    <w:p>
      <w:pPr>
        <w:pStyle w:val="BodyText"/>
      </w:pPr>
      <w:r>
        <w:t xml:space="preserve">This official government document outlines the legal status, recruitment procedures, and duties of</w:t>
      </w:r>
      <w:r>
        <w:t xml:space="preserve"> </w:t>
      </w:r>
      <w:r>
        <w:rPr>
          <w:iCs/>
          <w:i/>
        </w:rPr>
        <w:t xml:space="preserve">enseignants-chercheurs</w:t>
      </w:r>
      <w:r>
        <w:t xml:space="preserve"> </w:t>
      </w:r>
      <w:r>
        <w:t xml:space="preserve">(teacher-researchers), which includes the University Lecturer rank. For a prospective or current lecturer in Lyon, this text is fundamental. It details the competitive national examination (</w:t>
      </w:r>
      <w:r>
        <w:rPr>
          <w:iCs/>
          <w:i/>
        </w:rPr>
        <w:t xml:space="preserve">concours</w:t>
      </w:r>
      <w:r>
        <w:t xml:space="preserve">) required for appointment, the balance between teaching and research obligations, and the tenure process. The document clarifies that in France, unlike some Anglo-Saxon systems, the role is a civil service position, offering stability but requiring adherence to strict national regulations. Understanding this framework is essential for navigating the career path within Lyon's universities, which operate under these national mandates.</w:t>
      </w:r>
    </w:p>
    <w:bookmarkEnd w:id="20"/>
    <w:bookmarkStart w:id="21" w:name="Xef6b89d29138be1df1746968197a76fc9bad1be"/>
    <w:p>
      <w:pPr>
        <w:pStyle w:val="Heading3"/>
      </w:pPr>
      <w:r>
        <w:t xml:space="preserve">Source 2: Career Progression and Evaluation</w:t>
      </w:r>
    </w:p>
    <w:p>
      <w:pPr>
        <w:pStyle w:val="FirstParagraph"/>
      </w:pPr>
      <w:r>
        <w:t xml:space="preserve">Haute Autorité de l'Évaluation de la Recherche et de l'Enseignement Supérieur (AERES). (2022).</w:t>
      </w:r>
      <w:r>
        <w:t xml:space="preserve"> </w:t>
      </w:r>
      <w:r>
        <w:rPr>
          <w:iCs/>
          <w:i/>
        </w:rPr>
        <w:t xml:space="preserve">Guide d'évaluation des enseignants-chercheurs</w:t>
      </w:r>
      <w:r>
        <w:t xml:space="preserve">. Paris: AERES.</w:t>
      </w:r>
    </w:p>
    <w:p>
      <w:pPr>
        <w:pStyle w:val="BodyText"/>
      </w:pPr>
      <w:r>
        <w:t xml:space="preserve">The AERES guide provides critical insight into how University Lecturers in France are evaluated. In Lyon, where research output is highly competitive, this document explains the criteria for promotion from</w:t>
      </w:r>
      <w:r>
        <w:t xml:space="preserve"> </w:t>
      </w:r>
      <w:r>
        <w:rPr>
          <w:iCs/>
          <w:i/>
        </w:rPr>
        <w:t xml:space="preserve">Maître de Conférences</w:t>
      </w:r>
      <w:r>
        <w:t xml:space="preserve"> </w:t>
      </w:r>
      <w:r>
        <w:t xml:space="preserve">to</w:t>
      </w:r>
      <w:r>
        <w:t xml:space="preserve"> </w:t>
      </w:r>
      <w:r>
        <w:rPr>
          <w:iCs/>
          <w:i/>
        </w:rPr>
        <w:t xml:space="preserve">Professeur des Universités</w:t>
      </w:r>
      <w:r>
        <w:t xml:space="preserve">. It emphasizes the importance of publication records, grant acquisition, and pedagogical quality. For lecturers in Lyon, this source is vital for strategic career planning, as it highlights the national standards that local departments in Lyon must follow. It also discusses the peer-review process, which is rigorous and central to maintaining the high academic standards of French institutions.</w:t>
      </w:r>
    </w:p>
    <w:bookmarkEnd w:id="21"/>
    <w:bookmarkEnd w:id="22"/>
    <w:bookmarkStart w:id="25" w:name="the-research-environment-in-lyon"/>
    <w:p>
      <w:pPr>
        <w:pStyle w:val="Heading2"/>
      </w:pPr>
      <w:r>
        <w:t xml:space="preserve">2. The Research Environment in Lyon</w:t>
      </w:r>
    </w:p>
    <w:bookmarkStart w:id="23" w:name="source-3-lyon-as-a-research-hub"/>
    <w:p>
      <w:pPr>
        <w:pStyle w:val="Heading3"/>
      </w:pPr>
      <w:r>
        <w:t xml:space="preserve">Source 3: Lyon as a Research Hub</w:t>
      </w:r>
    </w:p>
    <w:p>
      <w:pPr>
        <w:pStyle w:val="FirstParagraph"/>
      </w:pPr>
      <w:r>
        <w:t xml:space="preserve">Métropole de Lyon. (2023).</w:t>
      </w:r>
      <w:r>
        <w:t xml:space="preserve"> </w:t>
      </w:r>
      <w:r>
        <w:rPr>
          <w:iCs/>
          <w:i/>
        </w:rPr>
        <w:t xml:space="preserve">Lyon, Capitale de la Recherche et de l'Innovation: Rapport Annuel</w:t>
      </w:r>
      <w:r>
        <w:t xml:space="preserve">. Lyon: Métropole de Lyon.</w:t>
      </w:r>
    </w:p>
    <w:p>
      <w:pPr>
        <w:pStyle w:val="BodyText"/>
      </w:pPr>
      <w:r>
        <w:t xml:space="preserve">This report highlights Lyon's position as a top-tier research city in Europe, with strengths in life sciences, engineering, and humanities. For a University Lecturer, this context is crucial. The document details the extensive network of research laboratories (CNRS, INSERM, INRAE) that collaborate closely with Lyon's universities. It illustrates how lecturers in Lyon are often embedded in these interdisciplinary research units, fostering a dynamic environment for scientific inquiry. The report also discusses funding opportunities and public-private partnerships, which are key resources for lecturers seeking to advance their research careers in the region.</w:t>
      </w:r>
    </w:p>
    <w:bookmarkEnd w:id="23"/>
    <w:bookmarkStart w:id="24" w:name="source-4-interdisciplinary-collaboration"/>
    <w:p>
      <w:pPr>
        <w:pStyle w:val="Heading3"/>
      </w:pPr>
      <w:r>
        <w:t xml:space="preserve">Source 4: Interdisciplinary Collaboration</w:t>
      </w:r>
    </w:p>
    <w:p>
      <w:pPr>
        <w:pStyle w:val="FirstParagraph"/>
      </w:pPr>
      <w:r>
        <w:t xml:space="preserve">Université Claude Bernard Lyon 1. (2022).</w:t>
      </w:r>
      <w:r>
        <w:t xml:space="preserve"> </w:t>
      </w:r>
      <w:r>
        <w:rPr>
          <w:iCs/>
          <w:i/>
        </w:rPr>
        <w:t xml:space="preserve">Stratégie de Recherche et d'Innovation 2022-2027</w:t>
      </w:r>
      <w:r>
        <w:t xml:space="preserve">. Lyon: UCBL.</w:t>
      </w:r>
    </w:p>
    <w:p>
      <w:pPr>
        <w:pStyle w:val="BodyText"/>
      </w:pPr>
      <w:r>
        <w:t xml:space="preserve">This strategic plan from one of Lyon's largest universities outlines the institution's commitment to interdisciplinary research. For University Lecturers, it signals a shift towards collaborative projects that cross traditional departmental boundaries. The document emphasizes areas such as health, environment, and digital technologies, which are priorities for Lyon's academic community. It provides a roadmap for lecturers on how to align their research with institutional goals, access shared facilities, and participate in large-scale European projects. This source is particularly relevant for understanding the expectations placed on modern lecturers in Lyon to be both specialists and collaborators.</w:t>
      </w:r>
    </w:p>
    <w:bookmarkEnd w:id="24"/>
    <w:bookmarkEnd w:id="25"/>
    <w:bookmarkStart w:id="28" w:name="Xdb435ec87ab43e2131f588e1d9c448fbcbb2f88"/>
    <w:p>
      <w:pPr>
        <w:pStyle w:val="Heading2"/>
      </w:pPr>
      <w:r>
        <w:t xml:space="preserve">3. Teaching and Pedagogical Responsibilities</w:t>
      </w:r>
    </w:p>
    <w:bookmarkStart w:id="26" w:name="X32ca6e5281090c3b26bf3bdfd7a0934c5a8823f"/>
    <w:p>
      <w:pPr>
        <w:pStyle w:val="Heading3"/>
      </w:pPr>
      <w:r>
        <w:t xml:space="preserve">Source 5: Teaching Standards in French Universities</w:t>
      </w:r>
    </w:p>
    <w:p>
      <w:pPr>
        <w:pStyle w:val="FirstParagraph"/>
      </w:pPr>
      <w:r>
        <w:t xml:space="preserve">Conférence des Présidents d'Université (CPU). (2021).</w:t>
      </w:r>
      <w:r>
        <w:t xml:space="preserve"> </w:t>
      </w:r>
      <w:r>
        <w:rPr>
          <w:iCs/>
          <w:i/>
        </w:rPr>
        <w:t xml:space="preserve">La Formation des Enseignants-Chercheurs : Enjeux et Perspectives</w:t>
      </w:r>
      <w:r>
        <w:t xml:space="preserve">. Paris: CPU.</w:t>
      </w:r>
    </w:p>
    <w:p>
      <w:pPr>
        <w:pStyle w:val="BodyText"/>
      </w:pPr>
      <w:r>
        <w:t xml:space="preserve">This publication by the Conference of University Presidents addresses the evolving role of teaching in French higher education. It discusses the need for University Lecturers to adopt innovative pedagogical methods, including digital tools and student-centered learning. In Lyon, where universities are increasingly focused on student success and employability, this document is highly relevant. It provides guidelines for lecturers on how to design effective courses, assess student learning, and contribute to curriculum development. The report also highlights the importance of continuing professional development for teaching, encouraging lecturers to stay updated with best practices in education.</w:t>
      </w:r>
    </w:p>
    <w:bookmarkEnd w:id="26"/>
    <w:bookmarkStart w:id="27" w:name="source-6-student-support-and-mentorship"/>
    <w:p>
      <w:pPr>
        <w:pStyle w:val="Heading3"/>
      </w:pPr>
      <w:r>
        <w:t xml:space="preserve">Source 6: Student Support and Mentorship</w:t>
      </w:r>
    </w:p>
    <w:p>
      <w:pPr>
        <w:pStyle w:val="FirstParagraph"/>
      </w:pPr>
      <w:r>
        <w:t xml:space="preserve">Université Lumière Lyon 2. (2023).</w:t>
      </w:r>
      <w:r>
        <w:t xml:space="preserve"> </w:t>
      </w:r>
      <w:r>
        <w:rPr>
          <w:iCs/>
          <w:i/>
        </w:rPr>
        <w:t xml:space="preserve">Guide Pédagogique pour les Enseignants-Chercheurs</w:t>
      </w:r>
      <w:r>
        <w:t xml:space="preserve">. Lyon: UL2.</w:t>
      </w:r>
    </w:p>
    <w:p>
      <w:pPr>
        <w:pStyle w:val="BodyText"/>
      </w:pPr>
      <w:r>
        <w:t xml:space="preserve">This practical guide from Lyon 2 University offers specific advice for University Lecturers on teaching and mentoring students. It covers topics such as classroom management, inclusive education, and supporting diverse student populations. Given Lyon's growing international student body, the guide includes sections on teaching in multilingual and multicultural environments. It also discusses the lecturer's role in advising students on academic and career paths, which is a key aspect of the position in France. This source is invaluable for new lecturers in Lyon seeking to establish effective and supportive teaching practices.</w:t>
      </w:r>
    </w:p>
    <w:bookmarkEnd w:id="27"/>
    <w:bookmarkEnd w:id="28"/>
    <w:bookmarkStart w:id="31" w:name="Xec1e992eec33c7560138df0788fb0065cef94f0"/>
    <w:p>
      <w:pPr>
        <w:pStyle w:val="Heading2"/>
      </w:pPr>
      <w:r>
        <w:t xml:space="preserve">4. Internationalization and Global Engagement</w:t>
      </w:r>
    </w:p>
    <w:bookmarkStart w:id="29" w:name="X6aff529e737b7568047fee61da16121d16784e3"/>
    <w:p>
      <w:pPr>
        <w:pStyle w:val="Heading3"/>
      </w:pPr>
      <w:r>
        <w:t xml:space="preserve">Source 7: Internationalization of Lyon's Universities</w:t>
      </w:r>
    </w:p>
    <w:p>
      <w:pPr>
        <w:pStyle w:val="FirstParagraph"/>
      </w:pPr>
      <w:r>
        <w:t xml:space="preserve">Campus France. (2022).</w:t>
      </w:r>
      <w:r>
        <w:t xml:space="preserve"> </w:t>
      </w:r>
      <w:r>
        <w:rPr>
          <w:iCs/>
          <w:i/>
        </w:rPr>
        <w:t xml:space="preserve">Lyon: A Gateway to International Higher Education</w:t>
      </w:r>
      <w:r>
        <w:t xml:space="preserve">. Paris: Campus France.</w:t>
      </w:r>
    </w:p>
    <w:p>
      <w:pPr>
        <w:pStyle w:val="BodyText"/>
      </w:pPr>
      <w:r>
        <w:t xml:space="preserve">This report by Campus France, the French agency for international education, highlights Lyon's efforts to attract international students and scholars. For University Lecturers, this means increasing opportunities for international collaboration, co-teaching, and research partnerships. The document outlines programs such as Erasmus+ and bilateral agreements that facilitate mobility for both staff and students. It also discusses the importance of English-language programs in Lyon's universities, which requires lecturers to be adaptable and proficient in multiple languages. This source is essential for understanding the global dimension of the lecturer's role in Lyon.</w:t>
      </w:r>
    </w:p>
    <w:bookmarkEnd w:id="29"/>
    <w:bookmarkStart w:id="30" w:name="Xa56dd5350b7e3c00bdbc1a9b3d349c6928920f9"/>
    <w:p>
      <w:pPr>
        <w:pStyle w:val="Heading3"/>
      </w:pPr>
      <w:r>
        <w:t xml:space="preserve">Source 8: Challenges and Opportunities for Foreign Lecturers</w:t>
      </w:r>
    </w:p>
    <w:p>
      <w:pPr>
        <w:pStyle w:val="FirstParagraph"/>
      </w:pPr>
      <w:r>
        <w:t xml:space="preserve">Association des Chercheurs Étrangers en France (ACEF). (2023).</w:t>
      </w:r>
      <w:r>
        <w:t xml:space="preserve"> </w:t>
      </w:r>
      <w:r>
        <w:rPr>
          <w:iCs/>
          <w:i/>
        </w:rPr>
        <w:t xml:space="preserve">Intégration des Chercheurs Étrangers dans le Système Universitaire Français</w:t>
      </w:r>
      <w:r>
        <w:t xml:space="preserve">. Paris: ACEF.</w:t>
      </w:r>
    </w:p>
    <w:p>
      <w:pPr>
        <w:pStyle w:val="BodyText"/>
      </w:pPr>
      <w:r>
        <w:t xml:space="preserve">This report addresses the specific challenges faced by foreign researchers and lecturers in France, including those in Lyon. It covers issues such as language barriers, administrative procedures, cultural adaptation, and recognition of qualifications. The document provides practical advice and resources for international lecturers seeking to navigate the French academic system. It also highlights the support networks available in Lyon, including international offices and expatriate communities. This source is particularly useful for non-French lecturers considering a career in Lyon, as it offers a realistic view of the integration process and the support available.</w:t>
      </w:r>
    </w:p>
    <w:p>
      <w:pPr>
        <w:pStyle w:val="BodyText"/>
      </w:pPr>
      <w:r>
        <w:rPr>
          <w:bCs/>
          <w:b/>
        </w:rPr>
        <w:t xml:space="preserve">Note:</w:t>
      </w:r>
      <w:r>
        <w:t xml:space="preserve"> </w:t>
      </w:r>
      <w:r>
        <w:t xml:space="preserve">This annotated bibliography is intended for informational purposes and reflects the academic and professional context of University Lecturers in Lyon, France, as of 2023. Regulations and institutional policies may change; always consult official sources for the most current information.</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Lyon, France</dc:title>
  <dc:creator/>
  <dc:language>en</dc:language>
  <cp:keywords/>
  <dcterms:created xsi:type="dcterms:W3CDTF">2026-08-07T02:16:10Z</dcterms:created>
  <dcterms:modified xsi:type="dcterms:W3CDTF">2026-08-07T02:16:10Z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