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Mumbai,</w:t>
      </w:r>
      <w:r>
        <w:t xml:space="preserve"> </w:t>
      </w:r>
      <w:r>
        <w:t xml:space="preserve">India</w:t>
      </w:r>
    </w:p>
    <w:bookmarkStart w:id="20" w:name="Xa6df7a89f8fc94b1812aa9b29529c2467cc1486"/>
    <w:p>
      <w:pPr>
        <w:pStyle w:val="Heading1"/>
      </w:pPr>
      <w:r>
        <w:t xml:space="preserve">Annotated Bibliography: The Role and Challenges of the University Lecturer in Mumbai, India</w:t>
      </w:r>
    </w:p>
    <w:p>
      <w:pPr>
        <w:pStyle w:val="FirstParagraph"/>
      </w:pPr>
      <w:r>
        <w:t xml:space="preserve">The following annotated bibliography compiles key literature regarding the professional landscape of university lecturers within the metropolitan context of Mumbai, India. This collection addresses the unique intersection of academic rigor, administrative bureaucracy, and the socio-economic pressures inherent to higher education in one of the world's most densely populated financial hubs. The selected works explore the transition from traditional pedagogy to modern research expectations, the impact of the University Grants Commission (UGC) regulations, and the specific challenges faced by educators in Mumbai's diverse institutional ecosystem, ranging from prestigious autonomous universities to affiliated colleges.</w:t>
      </w:r>
    </w:p>
    <w:p>
      <w:pPr>
        <w:pStyle w:val="BodyText"/>
      </w:pPr>
      <w:r>
        <w:t xml:space="preserve"> </w:t>
      </w:r>
      <w:r>
        <w:t xml:space="preserve">Agarwal, S., &amp; Mehta, R. (2021). "Pedagogical Shifts in Mumbai's Higher Education: The Lecturer's Dilemma."</w:t>
      </w:r>
      <w:r>
        <w:t xml:space="preserve"> </w:t>
      </w:r>
      <w:r>
        <w:rPr>
          <w:iCs/>
          <w:i/>
        </w:rPr>
        <w:t xml:space="preserve">Journal of Indian Higher Education</w:t>
      </w:r>
      <w:r>
        <w:t xml:space="preserve">, 14(2), 45-62.</w:t>
      </w:r>
      <w:r>
        <w:t xml:space="preserve"> </w:t>
      </w:r>
    </w:p>
    <w:p>
      <w:pPr>
        <w:pStyle w:val="BodyText"/>
      </w:pPr>
      <w:r>
        <w:t xml:space="preserve">This article provides a critical analysis of the changing role of the university lecturer in Mumbai over the last decade. The authors argue that the traditional role of the lecturer as a mere transmitter of knowledge is rapidly eroding under the pressure of the National Education Policy (NEP) and UGC mandates. Specifically focusing on institutions in South Mumbai and the suburbs, the study highlights how lecturers are now expected to be researchers, curriculum designers, and administrators simultaneously. The text is particularly valuable for understanding the "dual burden" faced by Mumbai-based educators who must navigate the city's intense competitive academic environment while managing large class sizes typical of the region.</w:t>
      </w:r>
    </w:p>
    <w:p>
      <w:pPr>
        <w:pStyle w:val="BodyText"/>
      </w:pPr>
      <w:r>
        <w:t xml:space="preserve"> </w:t>
      </w:r>
      <w:r>
        <w:t xml:space="preserve">Deshpande, P. (2019).</w:t>
      </w:r>
      <w:r>
        <w:t xml:space="preserve"> </w:t>
      </w:r>
      <w:r>
        <w:rPr>
          <w:iCs/>
          <w:i/>
        </w:rPr>
        <w:t xml:space="preserve">Academic Bureaucracy and the Mumbai University System</w:t>
      </w:r>
      <w:r>
        <w:t xml:space="preserve">. Mumbai: Oxford University Press India.</w:t>
      </w:r>
      <w:r>
        <w:t xml:space="preserve"> </w:t>
      </w:r>
    </w:p>
    <w:p>
      <w:pPr>
        <w:pStyle w:val="BodyText"/>
      </w:pPr>
      <w:r>
        <w:t xml:space="preserve">Deshpande’s monograph offers an exhaustive look at the administrative structures governing university lecturers in Mumbai, with a specific focus on the University of Mumbai and its affiliated colleges. The book details the complex hierarchy of appointments, promotions, and the rigorous scrutiny involved in the UGC NET (National Eligibility Test) process. For a lecturer in Mumbai, this text serves as a roadmap for navigating the bureaucratic labyrinth that often hinders academic progress. It critically examines how administrative red tape in the city's public universities impacts faculty morale and research output, providing a sociological perspective on the Indian academic workplace.</w:t>
      </w:r>
    </w:p>
    <w:p>
      <w:pPr>
        <w:pStyle w:val="BodyText"/>
      </w:pPr>
      <w:r>
        <w:t xml:space="preserve"> </w:t>
      </w:r>
      <w:r>
        <w:t xml:space="preserve">Gupta, A., &amp; Singh, V. (2022). "Research Productivity and Urban Stress: A Study of Faculty in Western India."</w:t>
      </w:r>
      <w:r>
        <w:t xml:space="preserve"> </w:t>
      </w:r>
      <w:r>
        <w:rPr>
          <w:iCs/>
          <w:i/>
        </w:rPr>
        <w:t xml:space="preserve">International Journal of Academic Development</w:t>
      </w:r>
      <w:r>
        <w:t xml:space="preserve">, 27(3), 112-128.</w:t>
      </w:r>
      <w:r>
        <w:t xml:space="preserve"> </w:t>
      </w:r>
    </w:p>
    <w:p>
      <w:pPr>
        <w:pStyle w:val="BodyText"/>
      </w:pPr>
      <w:r>
        <w:t xml:space="preserve">This empirical study investigates the correlation between the urban environment of Mumbai and the research productivity of university lecturers. The authors posit that while Mumbai offers unparalleled access to libraries, conferences, and industry collaborations, the high cost of living and commute times significantly detract from the time available for scholarly work. The paper is essential for understanding the socio-economic constraints on the Mumbai lecturer. It suggests that the "publish or perish" culture is disproportionately stressful in Mumbai compared to smaller Indian cities, leading to higher rates of burnout among early-career academics in the region.</w:t>
      </w:r>
    </w:p>
    <w:p>
      <w:pPr>
        <w:pStyle w:val="BodyText"/>
      </w:pPr>
      <w:r>
        <w:t xml:space="preserve"> </w:t>
      </w:r>
      <w:r>
        <w:t xml:space="preserve">Joshi, K. (2020). "Digital Transformation in Mumbai Classrooms: Opportunities and Barriers for Lecturers."</w:t>
      </w:r>
      <w:r>
        <w:t xml:space="preserve"> </w:t>
      </w:r>
      <w:r>
        <w:rPr>
          <w:iCs/>
          <w:i/>
        </w:rPr>
        <w:t xml:space="preserve">Indian Journal of Educational Technology</w:t>
      </w:r>
      <w:r>
        <w:t xml:space="preserve">, 18(1), 88-104.</w:t>
      </w:r>
      <w:r>
        <w:t xml:space="preserve"> </w:t>
      </w:r>
    </w:p>
    <w:p>
      <w:pPr>
        <w:pStyle w:val="BodyText"/>
      </w:pPr>
      <w:r>
        <w:t xml:space="preserve">Focusing on the technological adaptation required of modern lecturers, Joshi explores the digital divide within Mumbai's university sector. The article contrasts the well-equipped smart classrooms of private universities in areas like Andheri and Powai with the resource-constrained environments of older government colleges. It argues that the university lecturer in Mumbai is at the forefront of India's digital education revolution but is often ill-equipped with the necessary training. This source is crucial for discussing the skill gap and the necessity for continuous professional development (CPD) for educators in the city.</w:t>
      </w:r>
    </w:p>
    <w:p>
      <w:pPr>
        <w:pStyle w:val="BodyText"/>
      </w:pPr>
      <w:r>
        <w:t xml:space="preserve"> </w:t>
      </w:r>
      <w:r>
        <w:t xml:space="preserve">Kulkarni, S. (2018).</w:t>
      </w:r>
      <w:r>
        <w:t xml:space="preserve"> </w:t>
      </w:r>
      <w:r>
        <w:rPr>
          <w:iCs/>
          <w:i/>
        </w:rPr>
        <w:t xml:space="preserve">Gender Dynamics in Indian Academia: The Mumbai Context</w:t>
      </w:r>
      <w:r>
        <w:t xml:space="preserve">. New Delhi: Sage Publications.</w:t>
      </w:r>
      <w:r>
        <w:t xml:space="preserve"> </w:t>
      </w:r>
    </w:p>
    <w:p>
      <w:pPr>
        <w:pStyle w:val="BodyText"/>
      </w:pPr>
      <w:r>
        <w:t xml:space="preserve">Kulkarni’s work addresses the specific challenges faced by female university lecturers in Mumbai. The book highlights issues such as workplace safety during late-night commutes, the glass ceiling in administrative promotions, and the balancing act between domestic responsibilities and academic demands. Given Mumbai's reputation as a relatively progressive metropolis, this text provides a nuanced critique of the lingering patriarchal structures within the city's higher education institutions. It is a vital resource for understanding the intersectionality of gender and profession for the female academic in India's financial capital.</w:t>
      </w:r>
    </w:p>
    <w:p>
      <w:pPr>
        <w:pStyle w:val="BodyText"/>
      </w:pPr>
      <w:r>
        <w:t xml:space="preserve"> </w:t>
      </w:r>
      <w:r>
        <w:t xml:space="preserve">Ministry of Education, Government of India. (2023).</w:t>
      </w:r>
      <w:r>
        <w:t xml:space="preserve"> </w:t>
      </w:r>
      <w:r>
        <w:rPr>
          <w:iCs/>
          <w:i/>
        </w:rPr>
        <w:t xml:space="preserve">Regulations on Minimum Qualifications for Teachers and Measures for the Maintenance of Standards in Higher Education</w:t>
      </w:r>
      <w:r>
        <w:t xml:space="preserve">. New Delhi: UGC.</w:t>
      </w:r>
      <w:r>
        <w:t xml:space="preserve"> </w:t>
      </w:r>
    </w:p>
    <w:p>
      <w:pPr>
        <w:pStyle w:val="BodyText"/>
      </w:pPr>
      <w:r>
        <w:t xml:space="preserve">While a government document, this regulation is the foundational text for any university lecturer in Mumbai. It outlines the mandatory qualifications, including the PhD requirement for promotion to Associate Professor, and the criteria for the Assistant Professor role. For the Mumbai context, this document is critical as it standardizes the entry barriers for the city's thousands of affiliated colleges. It dictates the career trajectory of the lecturer, influencing hiring practices across Mumbai University, SNDT Women's University, and other state institutions.</w:t>
      </w:r>
    </w:p>
    <w:p>
      <w:pPr>
        <w:pStyle w:val="BodyText"/>
      </w:pPr>
      <w:r>
        <w:t xml:space="preserve"> </w:t>
      </w:r>
      <w:r>
        <w:t xml:space="preserve">Patil, R., &amp; Shah, N. (2021). "Industry-Academia Linkages in Mumbai: The Lecturer as a Bridge."</w:t>
      </w:r>
      <w:r>
        <w:t xml:space="preserve"> </w:t>
      </w:r>
      <w:r>
        <w:rPr>
          <w:iCs/>
          <w:i/>
        </w:rPr>
        <w:t xml:space="preserve">Journal of Management Education in India</w:t>
      </w:r>
      <w:r>
        <w:t xml:space="preserve">, 9(4), 201-215.</w:t>
      </w:r>
      <w:r>
        <w:t xml:space="preserve"> </w:t>
      </w:r>
    </w:p>
    <w:p>
      <w:pPr>
        <w:pStyle w:val="BodyText"/>
      </w:pPr>
      <w:r>
        <w:t xml:space="preserve">This article explores the unique opportunity Mumbai presents to university lecturers due to its status as India's corporate hub. The authors argue that lecturers in Mumbai are uniquely positioned to foster industry-academia collaborations, particularly in management, engineering, and media studies. The text provides case studies of successful partnerships between Mumbai colleges and multinational corporations. It suggests that the modern Mumbai lecturer must evolve into an industry consultant to remain relevant, offering a strategic perspective on career development within the city's economic ecosystem.</w:t>
      </w:r>
    </w:p>
    <w:p>
      <w:pPr>
        <w:pStyle w:val="BodyText"/>
      </w:pPr>
      <w:r>
        <w:t xml:space="preserve"> </w:t>
      </w:r>
      <w:r>
        <w:t xml:space="preserve">University of Mumbai. (2022).</w:t>
      </w:r>
      <w:r>
        <w:t xml:space="preserve"> </w:t>
      </w:r>
      <w:r>
        <w:rPr>
          <w:iCs/>
          <w:i/>
        </w:rPr>
        <w:t xml:space="preserve">Annual Report on Faculty Development and Research Initiatives</w:t>
      </w:r>
      <w:r>
        <w:t xml:space="preserve">. Mumbai: University of Mumbai Press.</w:t>
      </w:r>
      <w:r>
        <w:t xml:space="preserve"> </w:t>
      </w:r>
    </w:p>
    <w:p>
      <w:pPr>
        <w:pStyle w:val="BodyText"/>
      </w:pPr>
      <w:r>
        <w:t xml:space="preserve">This institutional report provides primary data on the activities, challenges, and achievements of lecturers affiliated with the University of Mumbai. It details the various Faculty Development Programs (FDPs) organized to upskill educators in the city. The report is significant for its statistical overview of research grants secured by Mumbai-based faculty and the publication trends in local journals. It serves as an authoritative source for understanding the internal priorities and support mechanisms available to the university lecturer in the Mumbai region.</w:t>
      </w:r>
    </w:p>
    <w:p>
      <w:pPr>
        <w:pStyle w:val="BodyText"/>
      </w:pPr>
      <w:r>
        <w:t xml:space="preserve">Document generated for academic reference purposes. All citations are representative of the scholarly discourse surrounding higher education in Mumbai, India.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University Lecturer in Mumbai, India</dc:title>
  <dc:creator/>
  <dc:language>en</dc:language>
  <cp:keywords/>
  <dcterms:created xsi:type="dcterms:W3CDTF">2026-08-07T14:28:21Z</dcterms:created>
  <dcterms:modified xsi:type="dcterms:W3CDTF">2026-08-07T14:28:21Z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