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Tehran,</w:t>
      </w:r>
      <w:r>
        <w:t xml:space="preserve"> </w:t>
      </w:r>
      <w:r>
        <w:t xml:space="preserve">Iran</w:t>
      </w:r>
    </w:p>
    <w:bookmarkStart w:id="22" w:name="X6ef187bb22b27e607a2ea772148ffa80abfca23"/>
    <w:p>
      <w:pPr>
        <w:pStyle w:val="Heading1"/>
      </w:pPr>
      <w:r>
        <w:t xml:space="preserve">Annotated Bibliography: The Role and Context of the University Lecturer in Tehran, Iran</w:t>
      </w:r>
    </w:p>
    <w:p>
      <w:pPr>
        <w:pStyle w:val="FirstParagraph"/>
      </w:pPr>
      <w:r>
        <w:t xml:space="preserve">This annotated bibliography compiles key academic resources regarding the professional landscape, pedagogical challenges, and socio-political context of university lecturers operating within the higher education system of Tehran, Iran. The selected works address the intersection of traditional academic values, modern educational reforms, and the specific cultural dynamics of the capital city.</w:t>
      </w:r>
    </w:p>
    <w:bookmarkStart w:id="20" w:name="introduction"/>
    <w:p>
      <w:pPr>
        <w:pStyle w:val="Heading2"/>
      </w:pPr>
      <w:r>
        <w:t xml:space="preserve">Introduction</w:t>
      </w:r>
    </w:p>
    <w:p>
      <w:pPr>
        <w:pStyle w:val="FirstParagraph"/>
      </w:pPr>
      <w:r>
        <w:t xml:space="preserve">The position of the university lecturer in Tehran is distinct due to the concentration of the country's most prestigious institutions, such as the University of Tehran and Sharif University of Technology. The following annotations explore how these educators navigate curriculum development, research expectations, and the broader societal expectations placed upon them.</w:t>
      </w:r>
    </w:p>
    <w:p>
      <w:pPr>
        <w:pStyle w:val="BodyText"/>
      </w:pPr>
      <w:r>
        <w:t xml:space="preserve">Alavi, S. M., &amp; Hosseini, M. (2019). "Pedagogical Challenges in Iranian Higher Education: A Case Study of Tehran Universities."</w:t>
      </w:r>
      <w:r>
        <w:t xml:space="preserve"> </w:t>
      </w:r>
      <w:r>
        <w:rPr>
          <w:iCs/>
          <w:i/>
        </w:rPr>
        <w:t xml:space="preserve">Journal of Middle Eastern Educational Research</w:t>
      </w:r>
      <w:r>
        <w:t xml:space="preserve">, 12(3), 45-62.</w:t>
      </w:r>
    </w:p>
    <w:p>
      <w:pPr>
        <w:pStyle w:val="BodyText"/>
      </w:pPr>
      <w:r>
        <w:t xml:space="preserve">This article provides a critical analysis of the teaching methodologies employed by university lecturers in Tehran. The authors argue that while many lecturers possess advanced doctoral qualifications, there is a significant gap in formal pedagogical training. The study highlights how the traditional "lecture-based" model remains dominant in Tehran's universities, often at the expense of student engagement. For a university lecturer in this region, this resource is essential for understanding the systemic resistance to active learning strategies and the cultural preference for authoritative instruction.</w:t>
      </w:r>
    </w:p>
    <w:p>
      <w:pPr>
        <w:pStyle w:val="BodyText"/>
      </w:pPr>
      <w:r>
        <w:t xml:space="preserve">Farhadi, A. (2021). "Research Pressure and Academic Integrity: The Burden on Iranian Faculty."</w:t>
      </w:r>
      <w:r>
        <w:t xml:space="preserve"> </w:t>
      </w:r>
      <w:r>
        <w:rPr>
          <w:iCs/>
          <w:i/>
        </w:rPr>
        <w:t xml:space="preserve">International Journal of Academic Ethics</w:t>
      </w:r>
      <w:r>
        <w:t xml:space="preserve">, 8(1), 112-130.</w:t>
      </w:r>
    </w:p>
    <w:p>
      <w:pPr>
        <w:pStyle w:val="BodyText"/>
      </w:pPr>
      <w:r>
        <w:t xml:space="preserve">Farhadi examines the intense pressure placed on university lecturers in Iran to publish in high-impact international journals as a condition for tenure and promotion. The text specifically addresses the environment in Tehran, where competition for academic prestige is fierce. The annotation notes that this pressure often leads to ethical dilemmas regarding data integrity and authorship. This source is vital for understanding the professional stressors that define the daily life of a university lecturer in the capital, balancing the demand for global visibility with local academic realities.</w:t>
      </w:r>
    </w:p>
    <w:p>
      <w:pPr>
        <w:pStyle w:val="BodyText"/>
      </w:pPr>
      <w:r>
        <w:t xml:space="preserve">Ghorbani, R. (2018). "The Socio-Political Role of the University Professor in Contemporary Iran."</w:t>
      </w:r>
      <w:r>
        <w:t xml:space="preserve"> </w:t>
      </w:r>
      <w:r>
        <w:rPr>
          <w:iCs/>
          <w:i/>
        </w:rPr>
        <w:t xml:space="preserve">Tehran University Journal of Political Science</w:t>
      </w:r>
      <w:r>
        <w:t xml:space="preserve">, 24(2), 89-105.</w:t>
      </w:r>
    </w:p>
    <w:p>
      <w:pPr>
        <w:pStyle w:val="BodyText"/>
      </w:pPr>
      <w:r>
        <w:t xml:space="preserve">This work explores the expectation that university lecturers in Tehran serve not only as educators but also as moral and political guides for students. Ghorbani discusses how the state views the university lecturer as a key figure in shaping the ideological orientation of the youth. The text is crucial for understanding the non-academic responsibilities that often accompany the role, particularly in the politically sensitive environment of Tehran. It provides insight into how lecturers navigate the fine line between academic freedom and state expectations.</w:t>
      </w:r>
    </w:p>
    <w:p>
      <w:pPr>
        <w:pStyle w:val="BodyText"/>
      </w:pPr>
      <w:r>
        <w:t xml:space="preserve">Karimi, N., &amp; Smith, J. (2020). "Digital Transformation in Tehran’s Classrooms: Perspectives from the Faculty."</w:t>
      </w:r>
      <w:r>
        <w:t xml:space="preserve"> </w:t>
      </w:r>
      <w:r>
        <w:rPr>
          <w:iCs/>
          <w:i/>
        </w:rPr>
        <w:t xml:space="preserve">Journal of Educational Technology in the Middle East</w:t>
      </w:r>
      <w:r>
        <w:t xml:space="preserve">, 5(4), 201-215.</w:t>
      </w:r>
    </w:p>
    <w:p>
      <w:pPr>
        <w:pStyle w:val="BodyText"/>
      </w:pPr>
      <w:r>
        <w:t xml:space="preserve">Karimi and Smith investigate the adoption of digital tools by university lecturers in Tehran. The study reveals a dichotomy: while infrastructure in major Tehran universities is improving, many lecturers lack the confidence or training to integrate technology effectively. The authors attribute this to a combination of resource limitations and a conservative academic culture. This resource is highly relevant for any university lecturer in Iran looking to modernize their teaching approach, offering a realistic assessment of the technological landscape in the capital.</w:t>
      </w:r>
    </w:p>
    <w:p>
      <w:pPr>
        <w:pStyle w:val="BodyText"/>
      </w:pPr>
      <w:r>
        <w:t xml:space="preserve">Mohammadi, T. (2022). "Gender Dynamics in Iranian Academia: The Experience of Female Lecturers in Tehran."</w:t>
      </w:r>
      <w:r>
        <w:t xml:space="preserve"> </w:t>
      </w:r>
      <w:r>
        <w:rPr>
          <w:iCs/>
          <w:i/>
        </w:rPr>
        <w:t xml:space="preserve">Gender and Education in the Islamic World</w:t>
      </w:r>
      <w:r>
        <w:t xml:space="preserve">, 15(1), 33-50.</w:t>
      </w:r>
    </w:p>
    <w:p>
      <w:pPr>
        <w:pStyle w:val="BodyText"/>
      </w:pPr>
      <w:r>
        <w:t xml:space="preserve">This article focuses on the specific challenges faced by female university lecturers in Tehran. Mohammadi highlights issues related to workplace segregation, promotion biases, and the balancing of domestic expectations with academic careers. Despite high enrollment rates of women in Iranian universities, this text argues that female lecturers often face a "glass ceiling" in senior administrative roles. This is an essential read for understanding the gendered dimensions of the university lecturer profession in Tehran.</w:t>
      </w:r>
    </w:p>
    <w:p>
      <w:pPr>
        <w:pStyle w:val="BodyText"/>
      </w:pPr>
      <w:r>
        <w:t xml:space="preserve">Rezaei, H. (2017). "Curriculum Reform and Faculty Resistance: A Tehran Perspective."</w:t>
      </w:r>
      <w:r>
        <w:t xml:space="preserve"> </w:t>
      </w:r>
      <w:r>
        <w:rPr>
          <w:iCs/>
          <w:i/>
        </w:rPr>
        <w:t xml:space="preserve">Higher Education Policy Review</w:t>
      </w:r>
      <w:r>
        <w:t xml:space="preserve">, 9(2), 78-95.</w:t>
      </w:r>
    </w:p>
    <w:p>
      <w:pPr>
        <w:pStyle w:val="BodyText"/>
      </w:pPr>
      <w:r>
        <w:t xml:space="preserve">Rezaei analyzes the friction between government-mandated curriculum reforms and the established practices of university lecturers in Tehran. The text suggests that many lecturers view top-down reforms as disruptive to their academic autonomy. The study provides a detailed account of how faculty members in Tehran interpret and implement new educational policies, often adapting them to fit their existing teaching styles. This is a key resource for understanding the bureaucratic environment in which Iranian university lecturers operate.</w:t>
      </w:r>
    </w:p>
    <w:p>
      <w:pPr>
        <w:pStyle w:val="BodyText"/>
      </w:pPr>
      <w:r>
        <w:t xml:space="preserve">Saeedi, M. (2023). "International Collaboration and Sanctions: The Isolation of Iranian Scholars."</w:t>
      </w:r>
      <w:r>
        <w:t xml:space="preserve"> </w:t>
      </w:r>
      <w:r>
        <w:rPr>
          <w:iCs/>
          <w:i/>
        </w:rPr>
        <w:t xml:space="preserve">Global Science Policy Journal</w:t>
      </w:r>
      <w:r>
        <w:t xml:space="preserve">, 11(3), 150-168.</w:t>
      </w:r>
    </w:p>
    <w:p>
      <w:pPr>
        <w:pStyle w:val="BodyText"/>
      </w:pPr>
      <w:r>
        <w:t xml:space="preserve">Saeedi discusses the impact of international sanctions on the ability of university lecturers in Tehran to collaborate with global peers. The article details the difficulties in accessing international databases, attending conferences, and securing joint funding. For the university lecturer in Iran, this text underscores the professional isolation that can result from geopolitical factors. It is a critical resource for understanding the external constraints that shape research and academic networking in Tehran.</w:t>
      </w:r>
    </w:p>
    <w:p>
      <w:pPr>
        <w:pStyle w:val="BodyText"/>
      </w:pPr>
      <w:r>
        <w:t xml:space="preserve">Vahidi, A. (2016). "Student-Lecturer Relationships in Iranian Universities: Cultural Norms and Expectations."</w:t>
      </w:r>
      <w:r>
        <w:t xml:space="preserve"> </w:t>
      </w:r>
      <w:r>
        <w:rPr>
          <w:iCs/>
          <w:i/>
        </w:rPr>
        <w:t xml:space="preserve">Journal of Cross-Cultural Education</w:t>
      </w:r>
      <w:r>
        <w:t xml:space="preserve">, 7(1), 22-38.</w:t>
      </w:r>
    </w:p>
    <w:p>
      <w:pPr>
        <w:pStyle w:val="BodyText"/>
      </w:pPr>
      <w:r>
        <w:t xml:space="preserve">This paper explores the cultural nuances of the relationship between students and university lecturers in Tehran. Vahidi argues that the relationship is often characterized by a high degree of formality and respect for hierarchy, which can inhibit open dialogue. The text provides valuable insights into how cultural norms influence classroom dynamics and student feedback mechanisms. For any university lecturer working in Tehran, understanding these cultural expectations is fundamental to effective classroom management and student mentorship.</w:t>
      </w:r>
    </w:p>
    <w:bookmarkEnd w:id="20"/>
    <w:bookmarkStart w:id="21" w:name="conclusion"/>
    <w:p>
      <w:pPr>
        <w:pStyle w:val="Heading2"/>
      </w:pPr>
      <w:r>
        <w:t xml:space="preserve">Conclusion</w:t>
      </w:r>
    </w:p>
    <w:p>
      <w:pPr>
        <w:pStyle w:val="FirstParagraph"/>
      </w:pPr>
      <w:r>
        <w:t xml:space="preserve">The annotated bibliography above illustrates that the role of the university lecturer in Tehran is multifaceted. It is a profession defined by high academic standards, significant political and social expectations, and unique challenges related to gender, technology, and international isolation. These resources provide a comprehensive foundation for understanding the complex environment in which Iranian higher education professionals operate.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Tehran, Iran</dc:title>
  <dc:creator/>
  <dc:language>en</dc:language>
  <cp:keywords/>
  <dcterms:created xsi:type="dcterms:W3CDTF">2026-08-07T02:15:37Z</dcterms:created>
  <dcterms:modified xsi:type="dcterms:W3CDTF">2026-08-07T02:15:37Z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