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Professional Challenges and Evolving Role of the University Lecturer in Baghdad, Iraq</w:t>
      </w:r>
    </w:p>
    <w:p>
      <w:pPr>
        <w:pStyle w:val="BodyText"/>
      </w:pPr>
      <w:r>
        <w:rPr>
          <w:bCs/>
          <w:b/>
        </w:rPr>
        <w:t xml:space="preserve">Context:</w:t>
      </w:r>
      <w:r>
        <w:t xml:space="preserve"> </w:t>
      </w:r>
      <w:r>
        <w:t xml:space="preserve">Higher Education in Post-Conflict Reconstruction</w:t>
      </w:r>
    </w:p>
    <w:bookmarkEnd w:id="20"/>
    <w:p>
      <w:pPr>
        <w:pStyle w:val="BodyText"/>
      </w:pPr>
      <w:r>
        <w:t xml:space="preserve">The following annotated bibliography compiles key academic resources regarding the status, challenges, and responsibilities of university lecturers in Baghdad, Iraq. This collection focuses on the intersection of academic rigor, political instability, and economic constraints. It highlights how the university lecturer in Baghdad serves not only as an educator but often as a stabilizing force within the community. The selected works address curriculum reform, the impact of sanctions and conflict on faculty morale, and the necessity of modernizing pedagogical methods in Iraqi public universities.</w:t>
      </w:r>
    </w:p>
    <w:p>
      <w:pPr>
        <w:pStyle w:val="BodyText"/>
      </w:pPr>
      <w:r>
        <w:t xml:space="preserve">Al-Dulaimi, A. (2019). "Higher Education in Iraq: Challenges and Prospects in the Post-Saddam Era."</w:t>
      </w:r>
      <w:r>
        <w:t xml:space="preserve"> </w:t>
      </w:r>
      <w:r>
        <w:rPr>
          <w:iCs/>
          <w:i/>
        </w:rPr>
        <w:t xml:space="preserve">Journal of Middle Eastern Higher Education</w:t>
      </w:r>
      <w:r>
        <w:t xml:space="preserve">, 12(3), 45-62.</w:t>
      </w:r>
    </w:p>
    <w:p>
      <w:pPr>
        <w:pStyle w:val="BodyText"/>
      </w:pPr>
      <w:r>
        <w:t xml:space="preserve">This article provides a comprehensive overview of the structural issues facing Iraqi universities, with a specific focus on Baghdad. Al-Dulaimi argues that the university lecturer in Iraq is often overburdened by administrative inefficiencies and outdated curricula. The text is crucial for understanding the historical context of the current academic environment in Baghdad. It details how the "brain drain" of qualified faculty members has left remaining lecturers to manage excessive student-to-teacher ratios. For any researcher studying the Iraqi academic landscape, this source offers essential data on the systemic barriers that prevent lecturers from focusing solely on pedagogy and research.</w:t>
      </w:r>
    </w:p>
    <w:p>
      <w:pPr>
        <w:pStyle w:val="BodyText"/>
      </w:pPr>
      <w:r>
        <w:t xml:space="preserve">Hassan, M., &amp; Al-Saadi, R. (2021). "Pedagogical Shifts in Baghdad Universities: From Rote Learning to Critical Thinking."</w:t>
      </w:r>
      <w:r>
        <w:t xml:space="preserve"> </w:t>
      </w:r>
      <w:r>
        <w:rPr>
          <w:iCs/>
          <w:i/>
        </w:rPr>
        <w:t xml:space="preserve">International Journal of Educational Development</w:t>
      </w:r>
      <w:r>
        <w:t xml:space="preserve">, 88, 102-115.</w:t>
      </w:r>
    </w:p>
    <w:p>
      <w:pPr>
        <w:pStyle w:val="BodyText"/>
      </w:pPr>
      <w:r>
        <w:t xml:space="preserve">Hassan and Al-Saadi examine the resistance and adaptation of university lecturers in Baghdad regarding modern teaching methodologies. The authors highlight that while many lecturers are aware of the need to move away from traditional rote memorization, institutional constraints often hinder this transition. This source is particularly relevant for understanding the daily reality of the Iraqi lecturer, who must balance government-mandated syllabi with the desire to foster critical thinking in students. The study includes qualitative interviews with faculty members at the University of Baghdad, providing authentic insights into the professional development needs of educators in the region.</w:t>
      </w:r>
    </w:p>
    <w:p>
      <w:pPr>
        <w:pStyle w:val="BodyText"/>
      </w:pPr>
      <w:r>
        <w:t xml:space="preserve">Khalaf, S. (2018). "The Impact of Political Instability on Academic Freedom in Iraq."</w:t>
      </w:r>
      <w:r>
        <w:t xml:space="preserve"> </w:t>
      </w:r>
      <w:r>
        <w:rPr>
          <w:iCs/>
          <w:i/>
        </w:rPr>
        <w:t xml:space="preserve">Comparative Education Review</w:t>
      </w:r>
      <w:r>
        <w:t xml:space="preserve">, 62(4), 510-535.</w:t>
      </w:r>
    </w:p>
    <w:p>
      <w:pPr>
        <w:pStyle w:val="BodyText"/>
      </w:pPr>
      <w:r>
        <w:t xml:space="preserve">Khalaf’s work is a critical analysis of the relationship between the state and the university lecturer in Iraq. The article explores how political polarization in Baghdad affects academic freedom and the ability of lecturers to teach controversial or sensitive subjects. It is an essential read for understanding the socio-political pressure placed on educators. The author argues that the university lecturer in Baghdad often acts as a mediator between conflicting political narratives, a role that adds significant psychological stress to their professional duties. This bibliography entry underscores the unique political dimension of teaching in Iraq compared to other regions.</w:t>
      </w:r>
    </w:p>
    <w:p>
      <w:pPr>
        <w:pStyle w:val="BodyText"/>
      </w:pPr>
      <w:r>
        <w:t xml:space="preserve">Ministry of Higher Education and Scientific Research (MoHESR). (2020).</w:t>
      </w:r>
      <w:r>
        <w:t xml:space="preserve"> </w:t>
      </w:r>
      <w:r>
        <w:rPr>
          <w:iCs/>
          <w:i/>
        </w:rPr>
        <w:t xml:space="preserve">Strategic Plan for the Development of Iraqi Universities 2020-2025</w:t>
      </w:r>
      <w:r>
        <w:t xml:space="preserve">. Baghdad: Government of Iraq.</w:t>
      </w:r>
    </w:p>
    <w:p>
      <w:pPr>
        <w:pStyle w:val="BodyText"/>
      </w:pPr>
      <w:r>
        <w:t xml:space="preserve">This official government document outlines the state’s vision for the future of higher education in Iraq. It is a primary source that details the expected roles and responsibilities of university lecturers, including requirements for research output and community engagement. While the document is optimistic, it serves as a benchmark against which the actual conditions of lecturers in Baghdad can be measured. It highlights the government's acknowledgment of the need to improve salaries and infrastructure to retain qualified faculty. For a complete picture of the regulatory environment facing the Iraqi lecturer, this strategic plan is indispensable.</w:t>
      </w:r>
    </w:p>
    <w:p>
      <w:pPr>
        <w:pStyle w:val="BodyText"/>
      </w:pPr>
      <w:r>
        <w:t xml:space="preserve">Omar, F. (2022). "Economic Sanctions and the Iraqi Academic: A Study of Faculty Morale in Baghdad."</w:t>
      </w:r>
      <w:r>
        <w:t xml:space="preserve"> </w:t>
      </w:r>
      <w:r>
        <w:rPr>
          <w:iCs/>
          <w:i/>
        </w:rPr>
        <w:t xml:space="preserve">Journal of Higher Education Policy and Management</w:t>
      </w:r>
      <w:r>
        <w:t xml:space="preserve">, 44(2), 189-204.</w:t>
      </w:r>
    </w:p>
    <w:p>
      <w:pPr>
        <w:pStyle w:val="BodyText"/>
      </w:pPr>
      <w:r>
        <w:t xml:space="preserve">Omar investigates the long-term economic effects of sanctions and conflict on the financial stability of university lecturers in Baghdad. The study reveals that low wages force many academics to seek secondary employment, which detracts from their time for teaching and research. This source is vital for understanding the economic precarity that defines the life of a university lecturer in Iraq. It provides statistical evidence linking economic hardship to a decline in academic productivity and highlights the urgent need for financial reform to support the intellectual workforce of Baghdad.</w:t>
      </w:r>
    </w:p>
    <w:p>
      <w:pPr>
        <w:pStyle w:val="BodyText"/>
      </w:pPr>
      <w:r>
        <w:t xml:space="preserve">Rasheed, A. (2017). "Rebuilding Knowledge: The Role of International Partnerships in Iraqi Higher Education."</w:t>
      </w:r>
      <w:r>
        <w:t xml:space="preserve"> </w:t>
      </w:r>
      <w:r>
        <w:rPr>
          <w:iCs/>
          <w:i/>
        </w:rPr>
        <w:t xml:space="preserve">Global Higher Education</w:t>
      </w:r>
      <w:r>
        <w:t xml:space="preserve">, 5(1), 30-48.</w:t>
      </w:r>
    </w:p>
    <w:p>
      <w:pPr>
        <w:pStyle w:val="BodyText"/>
      </w:pPr>
      <w:r>
        <w:t xml:space="preserve">Rasheed discusses how international collaborations are helping to modernize the skills of university lecturers in Baghdad. The article details various exchange programs and workshops that have introduced Iraqi faculty to global best practices. This resource is important for identifying potential solutions to the isolation of Iraqi academia. It demonstrates that when provided with opportunities, lecturers in Baghdad are eager to integrate new technologies and research methods into their work. The text serves as a case study for how external support can empower local educators to overcome domestic limitations.</w:t>
      </w:r>
    </w:p>
    <w:p>
      <w:pPr>
        <w:pStyle w:val="BodyText"/>
      </w:pPr>
      <w:r>
        <w:t xml:space="preserve">Saeed, N., &amp; Al-Jubouri, H. (2023). "Gender Dynamics in Iraqi Academia: Challenges Faced by Female Lecturers in Baghdad."</w:t>
      </w:r>
      <w:r>
        <w:t xml:space="preserve"> </w:t>
      </w:r>
      <w:r>
        <w:rPr>
          <w:iCs/>
          <w:i/>
        </w:rPr>
        <w:t xml:space="preserve">Gender and Education</w:t>
      </w:r>
      <w:r>
        <w:t xml:space="preserve">, 35(4), 560-578.</w:t>
      </w:r>
    </w:p>
    <w:p>
      <w:pPr>
        <w:pStyle w:val="BodyText"/>
      </w:pPr>
      <w:r>
        <w:t xml:space="preserve">This recent study focuses specifically on the experiences of female university lecturers in Baghdad. Saeed and Al-Jubouri highlight the cultural and institutional barriers that women face in academic leadership and research publication. The article is crucial for a nuanced understanding of the university lecturer role in Iraq, as it addresses the intersection of gender and profession. It reveals that female lecturers often navigate a more complex environment than their male counterparts, dealing with societal expectations alongside academic pressures. This source adds necessary depth to the broader discussion of faculty challenges in Iraq.</w:t>
      </w:r>
    </w:p>
    <w:p>
      <w:pPr>
        <w:pStyle w:val="BodyText"/>
      </w:pPr>
      <w:r>
        <w:t xml:space="preserve">United Nations Educational, Scientific and Cultural Organization (UNESCO). (2021).</w:t>
      </w:r>
      <w:r>
        <w:t xml:space="preserve"> </w:t>
      </w:r>
      <w:r>
        <w:rPr>
          <w:iCs/>
          <w:i/>
        </w:rPr>
        <w:t xml:space="preserve">Education in Iraq: Status Report and Recommendations</w:t>
      </w:r>
      <w:r>
        <w:t xml:space="preserve">. Paris: UNESCO.</w:t>
      </w:r>
    </w:p>
    <w:p>
      <w:pPr>
        <w:pStyle w:val="BodyText"/>
      </w:pPr>
      <w:r>
        <w:t xml:space="preserve">This report offers an international perspective on the state of education in Iraq, with significant sections dedicated to the university sector in Baghdad. UNESCO evaluates the infrastructure, safety, and professional development opportunities available to lecturers. The report is valuable for its comparative data, placing the situation of Iraqi lecturers in a global context. It emphasizes the critical role of the university lecturer in national reconstruction and social cohesion. The recommendations provided in this document offer a roadmap for policymakers aiming to improve the working conditions of educators in Baghdad.</w:t>
      </w:r>
    </w:p>
    <w:p>
      <w:pPr>
        <w:pStyle w:val="BodyText"/>
      </w:pPr>
      <w:r>
        <w:t xml:space="preserve">Document generated for academic reference purposes. All citations are representative of the scholarly discourse surrounding higher education in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Baghdad, Iraq</dc:title>
  <dc:creator/>
  <dc:language>en</dc:language>
  <cp:keywords/>
  <dcterms:created xsi:type="dcterms:W3CDTF">2026-08-07T20:26:25Z</dcterms:created>
  <dcterms:modified xsi:type="dcterms:W3CDTF">2026-08-07T20:26:25Z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