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Milan,</w:t>
      </w:r>
      <w:r>
        <w:t xml:space="preserve"> </w:t>
      </w:r>
      <w:r>
        <w:t xml:space="preserve">Italy</w:t>
      </w:r>
    </w:p>
    <w:bookmarkStart w:id="24" w:name="Xce28169d47b214544813b573f07d85457cdc065"/>
    <w:p>
      <w:pPr>
        <w:pStyle w:val="Heading1"/>
      </w:pPr>
      <w:r>
        <w:t xml:space="preserve">Annotated Bibliography: The Role and Context of the University Lecturer in Milan, Italy</w:t>
      </w:r>
    </w:p>
    <w:p>
      <w:pPr>
        <w:pStyle w:val="FirstParagraph"/>
      </w:pPr>
      <w:r>
        <w:t xml:space="preserve">This annotated bibliography compiles key scholarly resources regarding the professional landscape of university lecturers within the Italian higher education system, with a specific focus on the academic ecosystem of Milan. Milan serves as a critical hub for both traditional research universities and specialized institutions of technology and design. The selected texts examine the legal frameworks governing academic careers, the pedagogical shifts in modern Italian universities, and the unique socio-economic pressures faced by educators in one of Europe's most dynamic metropolitan areas. These sources are essential for understanding the intersection of national policy and local academic practice in Lombardy.</w:t>
      </w:r>
    </w:p>
    <w:bookmarkStart w:id="20" w:name="legal-frameworks-and-career-progression"/>
    <w:p>
      <w:pPr>
        <w:pStyle w:val="Heading2"/>
      </w:pPr>
      <w:r>
        <w:t xml:space="preserve">Legal Frameworks and Career Progression</w:t>
      </w:r>
    </w:p>
    <w:p>
      <w:pPr>
        <w:pStyle w:val="FirstParagraph"/>
      </w:pPr>
      <w:r>
        <w:t xml:space="preserve">Italian Ministry of University and Research (MUR). (2010). Legislative Decree No. 82/2010: Implementation of Article 1, Paragraph 445 of Law No. 133/2008, Regarding the Organization of University Teaching and Research Activities. Rome: Official Gazette of the Italian Republic.</w:t>
      </w:r>
    </w:p>
    <w:p>
      <w:pPr>
        <w:pStyle w:val="BodyText"/>
      </w:pPr>
      <w:r>
        <w:t xml:space="preserve">This legislative decree is the foundational legal text defining the career structure of the university lecturer in Italy. It established the current three-tier system:</w:t>
      </w:r>
      <w:r>
        <w:t xml:space="preserve"> </w:t>
      </w:r>
      <w:r>
        <w:rPr>
          <w:iCs/>
          <w:i/>
        </w:rPr>
        <w:t xml:space="preserve">Professore Associato</w:t>
      </w:r>
      <w:r>
        <w:t xml:space="preserve"> </w:t>
      </w:r>
      <w:r>
        <w:t xml:space="preserve">(Associate Professor),</w:t>
      </w:r>
      <w:r>
        <w:t xml:space="preserve"> </w:t>
      </w:r>
      <w:r>
        <w:rPr>
          <w:iCs/>
          <w:i/>
        </w:rPr>
        <w:t xml:space="preserve">Professore Ordinario</w:t>
      </w:r>
      <w:r>
        <w:t xml:space="preserve"> </w:t>
      </w:r>
      <w:r>
        <w:t xml:space="preserve">(Full Professor), and the entry-level</w:t>
      </w:r>
      <w:r>
        <w:t xml:space="preserve"> </w:t>
      </w:r>
      <w:r>
        <w:rPr>
          <w:iCs/>
          <w:i/>
        </w:rPr>
        <w:t xml:space="preserve">Ricercatore</w:t>
      </w:r>
      <w:r>
        <w:t xml:space="preserve"> </w:t>
      </w:r>
      <w:r>
        <w:t xml:space="preserve">(Researcher). For a lecturer in Milan, this document is crucial as it dictates the rigorous selection processes, known as</w:t>
      </w:r>
      <w:r>
        <w:t xml:space="preserve"> </w:t>
      </w:r>
      <w:r>
        <w:rPr>
          <w:iCs/>
          <w:i/>
        </w:rPr>
        <w:t xml:space="preserve">concorsi</w:t>
      </w:r>
      <w:r>
        <w:t xml:space="preserve">, which are highly competitive in major hubs like Milan due to the concentration of prestigious institutions. The annotation highlights how this decree standardized national requirements, yet local implementation in Milan often involves higher de facto standards due to the city's academic prestige.</w:t>
      </w:r>
    </w:p>
    <w:p>
      <w:pPr>
        <w:pStyle w:val="BodyText"/>
      </w:pPr>
      <w:r>
        <w:t xml:space="preserve">De Marchi, F., &amp; Piacentini, M. (2018). Academic Careers in Italy: Between National Regulations and Local Autonomy.</w:t>
      </w:r>
      <w:r>
        <w:t xml:space="preserve"> </w:t>
      </w:r>
      <w:r>
        <w:rPr>
          <w:iCs/>
          <w:i/>
        </w:rPr>
        <w:t xml:space="preserve">Higher Education Policy, 31</w:t>
      </w:r>
      <w:r>
        <w:t xml:space="preserve">(2), 245-263.</w:t>
      </w:r>
    </w:p>
    <w:p>
      <w:pPr>
        <w:pStyle w:val="BodyText"/>
      </w:pPr>
      <w:r>
        <w:t xml:space="preserve">This article provides a critical analysis of how national laws interact with university autonomy. The authors argue that while the MUR sets the baseline, individual universities in major cities like Milan have significant discretion in hiring and evaluation. The text is particularly relevant for understanding the "Milanese model," where universities such as Bocconi and Politecnico di Milano often adopt more internationalized and performance-based criteria than the national average. It offers insight into the precarious nature of early-career positions and the pressure on lecturers to publish in high-impact international journals to secure tenure in this competitive environment.</w:t>
      </w:r>
    </w:p>
    <w:bookmarkEnd w:id="20"/>
    <w:bookmarkStart w:id="21" w:name="pedagogy-and-teaching-methodologies"/>
    <w:p>
      <w:pPr>
        <w:pStyle w:val="Heading2"/>
      </w:pPr>
      <w:r>
        <w:t xml:space="preserve">Pedagogy and Teaching Methodologies</w:t>
      </w:r>
    </w:p>
    <w:p>
      <w:pPr>
        <w:pStyle w:val="FirstParagraph"/>
      </w:pPr>
      <w:r>
        <w:t xml:space="preserve">Ferrari, A., &amp; Riva, G. (2021). Digital Transformation in Italian Higher Education: The Case of Milan.</w:t>
      </w:r>
      <w:r>
        <w:t xml:space="preserve"> </w:t>
      </w:r>
      <w:r>
        <w:rPr>
          <w:iCs/>
          <w:i/>
        </w:rPr>
        <w:t xml:space="preserve">Journal of University Teaching &amp; Learning Practice, 18</w:t>
      </w:r>
      <w:r>
        <w:t xml:space="preserve">(4), 1-15.</w:t>
      </w:r>
    </w:p>
    <w:p>
      <w:pPr>
        <w:pStyle w:val="BodyText"/>
      </w:pPr>
      <w:r>
        <w:t xml:space="preserve">This study examines the rapid adoption of digital tools by university lecturers in Milan, accelerated by the post-2020 educational landscape. The authors highlight how Milan's status as a technology and design capital influences pedagogical approaches, pushing lecturers to integrate innovative digital platforms into their teaching. The resource is valuable for understanding the dual role of the modern Italian lecturer: maintaining rigorous academic standards while adapting to the technological expectations of a student body in one of Italy's most modern cities. It also discusses the challenges of balancing research output with these new teaching demands.</w:t>
      </w:r>
    </w:p>
    <w:p>
      <w:pPr>
        <w:pStyle w:val="BodyText"/>
      </w:pPr>
      <w:r>
        <w:t xml:space="preserve">Bianchi, L. (2019). Student-Centered Learning in the Italian Context: Challenges for the University Lecturer.</w:t>
      </w:r>
      <w:r>
        <w:t xml:space="preserve"> </w:t>
      </w:r>
      <w:r>
        <w:rPr>
          <w:iCs/>
          <w:i/>
        </w:rPr>
        <w:t xml:space="preserve">European Journal of Education, 54</w:t>
      </w:r>
      <w:r>
        <w:t xml:space="preserve">(3), 389-405.</w:t>
      </w:r>
    </w:p>
    <w:p>
      <w:pPr>
        <w:pStyle w:val="BodyText"/>
      </w:pPr>
      <w:r>
        <w:t xml:space="preserve">Bianchi explores the cultural shift required for Italian university lecturers to move from traditional lecture-based teaching to more interactive, student-centered methods. The article notes that in Milan, where international students are a significant demographic, this shift is more pronounced than in smaller Italian towns. The text provides a nuanced view of the resistance and adaptation strategies employed by faculty members. It is essential reading for understanding the pedagogical identity of the lecturer in Milan, who must navigate between traditional Italian academic culture and the globalized expectations of contemporary higher education.</w:t>
      </w:r>
    </w:p>
    <w:bookmarkEnd w:id="21"/>
    <w:bookmarkStart w:id="22" w:name="institutional-context-and-specialization"/>
    <w:p>
      <w:pPr>
        <w:pStyle w:val="Heading2"/>
      </w:pPr>
      <w:r>
        <w:t xml:space="preserve">Institutional Context and Specialization</w:t>
      </w:r>
    </w:p>
    <w:p>
      <w:pPr>
        <w:pStyle w:val="FirstParagraph"/>
      </w:pPr>
      <w:r>
        <w:t xml:space="preserve">Politecnico di Milano. (2022).</w:t>
      </w:r>
      <w:r>
        <w:t xml:space="preserve"> </w:t>
      </w:r>
      <w:r>
        <w:rPr>
          <w:iCs/>
          <w:i/>
        </w:rPr>
        <w:t xml:space="preserve">Annual Report on Research and Teaching Excellence</w:t>
      </w:r>
      <w:r>
        <w:t xml:space="preserve">. Milan: Politecnico di Milano Press.</w:t>
      </w:r>
    </w:p>
    <w:p>
      <w:pPr>
        <w:pStyle w:val="BodyText"/>
      </w:pPr>
      <w:r>
        <w:t xml:space="preserve">This institutional report offers a detailed look at the expectations placed on lecturers at one of Italy's leading technical universities. It outlines the specific metrics for research excellence and teaching quality that define success for faculty members in Milan's engineering and architecture sectors. The document is highly relevant for understanding the specialized nature of the lecturer role in Milan, where industry collaboration is a key component of academic life. It illustrates how the city's economic profile directly influences the research agendas and teaching responsibilities of university staff.</w:t>
      </w:r>
    </w:p>
    <w:p>
      <w:pPr>
        <w:pStyle w:val="BodyText"/>
      </w:pPr>
      <w:r>
        <w:t xml:space="preserve">Bocconi University. (2021).</w:t>
      </w:r>
      <w:r>
        <w:t xml:space="preserve"> </w:t>
      </w:r>
      <w:r>
        <w:rPr>
          <w:iCs/>
          <w:i/>
        </w:rPr>
        <w:t xml:space="preserve">Faculty Handbook: Ethics, Responsibilities, and Career Development</w:t>
      </w:r>
      <w:r>
        <w:t xml:space="preserve">. Milan: Bocconi University.</w:t>
      </w:r>
    </w:p>
    <w:p>
      <w:pPr>
        <w:pStyle w:val="BodyText"/>
      </w:pPr>
      <w:r>
        <w:t xml:space="preserve">As a private institution with international accreditation, Bocconi University represents a distinct model for the university lecturer in Milan. This handbook details the high standards of ethical conduct, research productivity, and teaching innovation expected of its faculty. It serves as a comparative resource against public universities, highlighting the diversity of the academic labor market in Milan. The text is useful for understanding how private institutions in Italy compete for top academic talent and how this competition shapes the professional development and workload of lecturers in the city.</w:t>
      </w:r>
    </w:p>
    <w:bookmarkEnd w:id="22"/>
    <w:bookmarkStart w:id="23" w:name="socio-economic-and-cultural-factors"/>
    <w:p>
      <w:pPr>
        <w:pStyle w:val="Heading2"/>
      </w:pPr>
      <w:r>
        <w:t xml:space="preserve">Socio-Economic and Cultural Factors</w:t>
      </w:r>
    </w:p>
    <w:p>
      <w:pPr>
        <w:pStyle w:val="FirstParagraph"/>
      </w:pPr>
      <w:r>
        <w:t xml:space="preserve">Rossi, G., &amp; Verdi, P. (2020). The Cost of Living and Academic Retention in Northern Italian Cities.</w:t>
      </w:r>
      <w:r>
        <w:t xml:space="preserve"> </w:t>
      </w:r>
      <w:r>
        <w:rPr>
          <w:iCs/>
          <w:i/>
        </w:rPr>
        <w:t xml:space="preserve">Italian Journal of Sociology, 11</w:t>
      </w:r>
      <w:r>
        <w:t xml:space="preserve">(2), 112-130.</w:t>
      </w:r>
    </w:p>
    <w:p>
      <w:pPr>
        <w:pStyle w:val="BodyText"/>
      </w:pPr>
      <w:r>
        <w:t xml:space="preserve">This sociological study addresses the economic challenges faced by university lecturers in Milan, particularly early-career researchers. The authors argue that the high cost of living in Milan can deter talented academics from staying in the city, impacting the stability of the faculty. The article provides critical context for understanding the labor market dynamics in Milan's higher education sector. It highlights the tension between the city's academic opportunities and its economic pressures, a factor that is increasingly relevant in discussions about the sustainability of the Italian university system.</w:t>
      </w:r>
    </w:p>
    <w:p>
      <w:pPr>
        <w:pStyle w:val="BodyText"/>
      </w:pPr>
      <w:r>
        <w:t xml:space="preserve">European University Association. (2023).</w:t>
      </w:r>
      <w:r>
        <w:t xml:space="preserve"> </w:t>
      </w:r>
      <w:r>
        <w:rPr>
          <w:iCs/>
          <w:i/>
        </w:rPr>
        <w:t xml:space="preserve">The Role of Universities in Urban Development: The Milan Experience</w:t>
      </w:r>
      <w:r>
        <w:t xml:space="preserve">. Brussels: EUA Publications.</w:t>
      </w:r>
    </w:p>
    <w:p>
      <w:pPr>
        <w:pStyle w:val="BodyText"/>
      </w:pPr>
      <w:r>
        <w:t xml:space="preserve">This report examines the symbiotic relationship between Milan's universities and the city's urban development. It discusses how university lecturers are increasingly expected to engage with the local community and contribute to the city's cultural and economic life. The text is valuable for understanding the expanding role of the lecturer beyond the classroom, particularly in a vibrant metropolis like Milan. It underscores the importance of civic engagement and interdisciplinary collaboration as key components of the modern academic profession in Italy's economic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Milan, Italy</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