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Naples,</w:t>
      </w:r>
      <w:r>
        <w:t xml:space="preserve"> </w:t>
      </w:r>
      <w:r>
        <w:t xml:space="preserve">Italy</w:t>
      </w:r>
    </w:p>
    <w:bookmarkStart w:id="20" w:name="X4f84e44e226b923a9636246d2439e396796e9ee"/>
    <w:p>
      <w:pPr>
        <w:pStyle w:val="Heading1"/>
      </w:pPr>
      <w:r>
        <w:t xml:space="preserve">Annotated Bibliography: The Role and Context of the University Lecturer in Naples, Italy</w:t>
      </w:r>
    </w:p>
    <w:p>
      <w:pPr>
        <w:pStyle w:val="FirstParagraph"/>
      </w:pPr>
      <w:r>
        <w:t xml:space="preserve">This annotated bibliography explores the multifaceted role of the</w:t>
      </w:r>
      <w:r>
        <w:t xml:space="preserve"> </w:t>
      </w:r>
      <w:r>
        <w:t xml:space="preserve">University Lecturer</w:t>
      </w:r>
      <w:r>
        <w:t xml:space="preserve"> </w:t>
      </w:r>
      <w:r>
        <w:t xml:space="preserve">within the specific socio-economic and academic landscape of</w:t>
      </w:r>
      <w:r>
        <w:t xml:space="preserve"> </w:t>
      </w:r>
      <w:r>
        <w:t xml:space="preserve">Italy, Naples</w:t>
      </w:r>
      <w:r>
        <w:t xml:space="preserve">. The collection of sources below examines the historical evolution of the Italian academic system, the specific challenges faced by educators in Southern Italy (the Mezzogiorno), and the contemporary shifts in university governance. These resources provide a comprehensive overview of how the</w:t>
      </w:r>
      <w:r>
        <w:t xml:space="preserve"> </w:t>
      </w:r>
      <w:r>
        <w:t xml:space="preserve">University Lecturer</w:t>
      </w:r>
      <w:r>
        <w:t xml:space="preserve"> </w:t>
      </w:r>
      <w:r>
        <w:t xml:space="preserve">navigates the intersection of rigorous scholarship, administrative bureaucracy, and the unique cultural heritage of Naples.</w:t>
      </w:r>
    </w:p>
    <w:p>
      <w:pPr>
        <w:pStyle w:val="BodyText"/>
      </w:pPr>
      <w:r>
        <w:t xml:space="preserve"> </w:t>
      </w:r>
      <w:r>
        <w:t xml:space="preserve">De Caro, L. (2018).</w:t>
      </w:r>
      <w:r>
        <w:t xml:space="preserve"> </w:t>
      </w:r>
      <w:r>
        <w:rPr>
          <w:iCs/>
          <w:i/>
        </w:rPr>
        <w:t xml:space="preserve">The Italian University System: Reform, Resistance, and the Future of Higher Education</w:t>
      </w:r>
      <w:r>
        <w:t xml:space="preserve">. Routledge.</w:t>
      </w:r>
      <w:r>
        <w:t xml:space="preserve"> </w:t>
      </w:r>
    </w:p>
    <w:p>
      <w:pPr>
        <w:pStyle w:val="BodyText"/>
      </w:pPr>
      <w:r>
        <w:t xml:space="preserve">This seminal work provides a critical analysis of the structural reforms imposed on Italian universities over the last three decades. De Caro argues that while the Bologna Process aimed to harmonize European higher education, it created significant friction within the traditional Italian model. For the</w:t>
      </w:r>
      <w:r>
        <w:t xml:space="preserve"> </w:t>
      </w:r>
      <w:r>
        <w:t xml:space="preserve">University Lecturer</w:t>
      </w:r>
      <w:r>
        <w:t xml:space="preserve"> </w:t>
      </w:r>
      <w:r>
        <w:t xml:space="preserve">in</w:t>
      </w:r>
      <w:r>
        <w:t xml:space="preserve"> </w:t>
      </w:r>
      <w:r>
        <w:t xml:space="preserve">Italy, Naples</w:t>
      </w:r>
      <w:r>
        <w:t xml:space="preserve">, this text is essential for understanding the shift from the "tenure-track" stability of the past to the precariousness of modern fixed-term contracts. The author highlights how these reforms disproportionately affect Southern institutions, where funding is often scarcer, forcing lecturers to balance teaching loads with intense pressure to publish in international journals to secure permanent positions.</w:t>
      </w:r>
    </w:p>
    <w:p>
      <w:pPr>
        <w:pStyle w:val="BodyText"/>
      </w:pPr>
      <w:r>
        <w:t xml:space="preserve"> </w:t>
      </w:r>
      <w:r>
        <w:t xml:space="preserve">Gargiulo, M. (2020). "Academic Precarity in the Mezzogiorno: A Case Study of the University of Naples Federico II."</w:t>
      </w:r>
      <w:r>
        <w:t xml:space="preserve"> </w:t>
      </w:r>
      <w:r>
        <w:rPr>
          <w:iCs/>
          <w:i/>
        </w:rPr>
        <w:t xml:space="preserve">Journal of Southern European Studies</w:t>
      </w:r>
      <w:r>
        <w:t xml:space="preserve">, 15(3), 210-228.</w:t>
      </w:r>
      <w:r>
        <w:t xml:space="preserve"> </w:t>
      </w:r>
    </w:p>
    <w:p>
      <w:pPr>
        <w:pStyle w:val="BodyText"/>
      </w:pPr>
      <w:r>
        <w:t xml:space="preserve">Focusing specifically on the historic University of Naples Federico II, this article offers a granular look at the daily realities of the</w:t>
      </w:r>
      <w:r>
        <w:t xml:space="preserve"> </w:t>
      </w:r>
      <w:r>
        <w:t xml:space="preserve">University Lecturer</w:t>
      </w:r>
      <w:r>
        <w:t xml:space="preserve"> </w:t>
      </w:r>
      <w:r>
        <w:t xml:space="preserve">in</w:t>
      </w:r>
      <w:r>
        <w:t xml:space="preserve"> </w:t>
      </w:r>
      <w:r>
        <w:t xml:space="preserve">Italy, Naples</w:t>
      </w:r>
      <w:r>
        <w:t xml:space="preserve">. Gargiulo utilizes qualitative interviews to demonstrate how economic stagnation in the region impacts academic recruitment and retention. The study reveals that many young lecturers in Naples face a "brain drain" dilemma: they must choose between remaining in their cultural home with limited career prospects or migrating to Northern Italy or abroad. This source is crucial for understanding the socio-economic pressures that define the professional identity of educators in the Neapolitan context.</w:t>
      </w:r>
    </w:p>
    <w:p>
      <w:pPr>
        <w:pStyle w:val="BodyText"/>
      </w:pPr>
      <w:r>
        <w:t xml:space="preserve"> </w:t>
      </w:r>
      <w:r>
        <w:t xml:space="preserve">Levi, P. (2019).</w:t>
      </w:r>
      <w:r>
        <w:t xml:space="preserve"> </w:t>
      </w:r>
      <w:r>
        <w:rPr>
          <w:iCs/>
          <w:i/>
        </w:rPr>
        <w:t xml:space="preserve">Teaching and Research in the Mediterranean: The Neapolitan Model</w:t>
      </w:r>
      <w:r>
        <w:t xml:space="preserve">. Edizioni Scientifiche Italiane.</w:t>
      </w:r>
      <w:r>
        <w:t xml:space="preserve"> </w:t>
      </w:r>
    </w:p>
    <w:p>
      <w:pPr>
        <w:pStyle w:val="BodyText"/>
      </w:pPr>
      <w:r>
        <w:t xml:space="preserve">Levi explores the unique pedagogical traditions of Naples, where the</w:t>
      </w:r>
      <w:r>
        <w:t xml:space="preserve"> </w:t>
      </w:r>
      <w:r>
        <w:t xml:space="preserve">University Lecturer</w:t>
      </w:r>
      <w:r>
        <w:t xml:space="preserve"> </w:t>
      </w:r>
      <w:r>
        <w:t xml:space="preserve">often serves as a cultural mediator between the elite academic world and the vibrant, complex society of the city. The book argues that the Neapolitan university system has historically been a driver of social mobility. However, Levi notes that modern bureaucratic demands are eroding the time lecturers can dedicate to community engagement and mentorship. This text is particularly relevant for those interested in how the role of the lecturer in</w:t>
      </w:r>
      <w:r>
        <w:t xml:space="preserve"> </w:t>
      </w:r>
      <w:r>
        <w:t xml:space="preserve">Italy, Naples</w:t>
      </w:r>
      <w:r>
        <w:t xml:space="preserve"> </w:t>
      </w:r>
      <w:r>
        <w:t xml:space="preserve">extends beyond the classroom into the broader civic life of the city.</w:t>
      </w:r>
    </w:p>
    <w:p>
      <w:pPr>
        <w:pStyle w:val="BodyText"/>
      </w:pPr>
      <w:r>
        <w:t xml:space="preserve"> </w:t>
      </w:r>
      <w:r>
        <w:t xml:space="preserve">Rossi, A., &amp; Bianchi, F. (2021). "Digital Transformation in Southern Italian Universities: Challenges for the Faculty."</w:t>
      </w:r>
      <w:r>
        <w:t xml:space="preserve"> </w:t>
      </w:r>
      <w:r>
        <w:rPr>
          <w:iCs/>
          <w:i/>
        </w:rPr>
        <w:t xml:space="preserve">Higher Education Policy</w:t>
      </w:r>
      <w:r>
        <w:t xml:space="preserve">, 34(2), 145-162.</w:t>
      </w:r>
      <w:r>
        <w:t xml:space="preserve"> </w:t>
      </w:r>
    </w:p>
    <w:p>
      <w:pPr>
        <w:pStyle w:val="BodyText"/>
      </w:pPr>
      <w:r>
        <w:t xml:space="preserve">This article addresses the rapid digitization of higher education, accelerated by recent global events. Rossi and Bianchi examine how</w:t>
      </w:r>
      <w:r>
        <w:t xml:space="preserve"> </w:t>
      </w:r>
      <w:r>
        <w:t xml:space="preserve">University Lecturers</w:t>
      </w:r>
      <w:r>
        <w:t xml:space="preserve"> </w:t>
      </w:r>
      <w:r>
        <w:t xml:space="preserve">in</w:t>
      </w:r>
      <w:r>
        <w:t xml:space="preserve"> </w:t>
      </w:r>
      <w:r>
        <w:t xml:space="preserve">Italy, Naples</w:t>
      </w:r>
      <w:r>
        <w:t xml:space="preserve"> </w:t>
      </w:r>
      <w:r>
        <w:t xml:space="preserve">have adapted to online teaching environments. The authors find that while digital tools offer new opportunities for engagement, there is a significant "digital divide" among students in Naples, requiring lecturers to develop innovative, inclusive teaching strategies. The paper provides practical insights into the technological competencies now required of the modern Italian academic, highlighting the gap between institutional expectations and available resources in the South.</w:t>
      </w:r>
    </w:p>
    <w:p>
      <w:pPr>
        <w:pStyle w:val="BodyText"/>
      </w:pPr>
      <w:r>
        <w:t xml:space="preserve"> </w:t>
      </w:r>
      <w:r>
        <w:t xml:space="preserve">Santoro, G. (2017).</w:t>
      </w:r>
      <w:r>
        <w:t xml:space="preserve"> </w:t>
      </w:r>
      <w:r>
        <w:rPr>
          <w:iCs/>
          <w:i/>
        </w:rPr>
        <w:t xml:space="preserve">History of the University of Naples: From Vespasian to the Present</w:t>
      </w:r>
      <w:r>
        <w:t xml:space="preserve">. Liguori Editore.</w:t>
      </w:r>
      <w:r>
        <w:t xml:space="preserve"> </w:t>
      </w:r>
    </w:p>
    <w:p>
      <w:pPr>
        <w:pStyle w:val="BodyText"/>
      </w:pPr>
      <w:r>
        <w:t xml:space="preserve">To fully understand the contemporary</w:t>
      </w:r>
      <w:r>
        <w:t xml:space="preserve"> </w:t>
      </w:r>
      <w:r>
        <w:t xml:space="preserve">University Lecturer</w:t>
      </w:r>
      <w:r>
        <w:t xml:space="preserve"> </w:t>
      </w:r>
      <w:r>
        <w:t xml:space="preserve">in</w:t>
      </w:r>
      <w:r>
        <w:t xml:space="preserve"> </w:t>
      </w:r>
      <w:r>
        <w:t xml:space="preserve">Italy, Naples</w:t>
      </w:r>
      <w:r>
        <w:t xml:space="preserve">, one must appreciate the historical weight of the institution. Santoro’s comprehensive history traces the evolution of the university from its founding as the first public university in the world. The text illustrates how the role of the lecturer has shifted from a royal appointee to a modern researcher. This historical perspective is vital for contextualizing the current tensions between tradition and innovation, showing how the legacy of Neapolitan humanism continues to influence the expectations placed upon today’s faculty.</w:t>
      </w:r>
    </w:p>
    <w:p>
      <w:pPr>
        <w:pStyle w:val="BodyText"/>
      </w:pPr>
      <w:r>
        <w:t xml:space="preserve"> </w:t>
      </w:r>
      <w:r>
        <w:t xml:space="preserve">European University Association. (2022).</w:t>
      </w:r>
      <w:r>
        <w:t xml:space="preserve"> </w:t>
      </w:r>
      <w:r>
        <w:rPr>
          <w:iCs/>
          <w:i/>
        </w:rPr>
        <w:t xml:space="preserve">Academic Staff in Europe: Conditions and Challenges</w:t>
      </w:r>
      <w:r>
        <w:t xml:space="preserve">. EUA Report Series.</w:t>
      </w:r>
      <w:r>
        <w:t xml:space="preserve"> </w:t>
      </w:r>
    </w:p>
    <w:p>
      <w:pPr>
        <w:pStyle w:val="BodyText"/>
      </w:pPr>
      <w:r>
        <w:t xml:space="preserve">This report provides a comparative framework, placing the situation of the</w:t>
      </w:r>
      <w:r>
        <w:t xml:space="preserve"> </w:t>
      </w:r>
      <w:r>
        <w:t xml:space="preserve">University Lecturer</w:t>
      </w:r>
      <w:r>
        <w:t xml:space="preserve"> </w:t>
      </w:r>
      <w:r>
        <w:t xml:space="preserve">in</w:t>
      </w:r>
      <w:r>
        <w:t xml:space="preserve"> </w:t>
      </w:r>
      <w:r>
        <w:t xml:space="preserve">Italy, Naples</w:t>
      </w:r>
      <w:r>
        <w:t xml:space="preserve"> </w:t>
      </w:r>
      <w:r>
        <w:t xml:space="preserve">within a broader European context. It highlights that while Italy shares common challenges with other EU nations regarding funding and governance, the Southern Italian context presents unique difficulties related to regional inequality. The report is an authoritative source for data on salary scales, working hours, and research output expectations, offering a factual baseline for analyzing the professional status of academics in the region.</w:t>
      </w:r>
    </w:p>
    <w:p>
      <w:pPr>
        <w:pStyle w:val="BodyText"/>
      </w:pPr>
      <w:r>
        <w:t xml:space="preserve"> </w:t>
      </w:r>
      <w:r>
        <w:t xml:space="preserve">Ferrara, L. (2023). "Interdisciplinary Research in Naples: Breaking Silos in the Modern University."</w:t>
      </w:r>
      <w:r>
        <w:t xml:space="preserve"> </w:t>
      </w:r>
      <w:r>
        <w:rPr>
          <w:iCs/>
          <w:i/>
        </w:rPr>
        <w:t xml:space="preserve">Italian Journal of Academic Research</w:t>
      </w:r>
      <w:r>
        <w:t xml:space="preserve">, 8(1), 45-60.</w:t>
      </w:r>
      <w:r>
        <w:t xml:space="preserve"> </w:t>
      </w:r>
    </w:p>
    <w:p>
      <w:pPr>
        <w:pStyle w:val="BodyText"/>
      </w:pPr>
      <w:r>
        <w:t xml:space="preserve">Ferrara argues that the complex urban and social challenges of Naples require a new approach to scholarship, one that demands the</w:t>
      </w:r>
      <w:r>
        <w:t xml:space="preserve"> </w:t>
      </w:r>
      <w:r>
        <w:t xml:space="preserve">University Lecturer</w:t>
      </w:r>
      <w:r>
        <w:t xml:space="preserve"> </w:t>
      </w:r>
      <w:r>
        <w:t xml:space="preserve">to collaborate across disciplines. The article showcases successful initiatives at Neapolitan universities where humanities, sciences, and social sciences intersect. This source is valuable for understanding the evolving research agenda in</w:t>
      </w:r>
      <w:r>
        <w:t xml:space="preserve"> </w:t>
      </w:r>
      <w:r>
        <w:t xml:space="preserve">Italy, Naples</w:t>
      </w:r>
      <w:r>
        <w:t xml:space="preserve">, suggesting that the future of the academic profession in the city lies in its ability to address local problems through global, interdisciplinary frameworks.</w:t>
      </w:r>
    </w:p>
    <w:p>
      <w:pPr>
        <w:pStyle w:val="BodyText"/>
      </w:pPr>
      <w:r>
        <w:t xml:space="preserve"> </w:t>
      </w:r>
      <w:r>
        <w:t xml:space="preserve">Ministry of University and Research (MUR). (2023).</w:t>
      </w:r>
      <w:r>
        <w:t xml:space="preserve"> </w:t>
      </w:r>
      <w:r>
        <w:rPr>
          <w:iCs/>
          <w:i/>
        </w:rPr>
        <w:t xml:space="preserve">Strategic Plan for the Development of the University System in Southern Italy</w:t>
      </w:r>
      <w:r>
        <w:t xml:space="preserve">. Rome: MUR Publications.</w:t>
      </w:r>
      <w:r>
        <w:t xml:space="preserve"> </w:t>
      </w:r>
    </w:p>
    <w:p>
      <w:pPr>
        <w:pStyle w:val="BodyText"/>
      </w:pPr>
      <w:r>
        <w:t xml:space="preserve">This official government document outlines the policy framework currently shaping the environment for the</w:t>
      </w:r>
      <w:r>
        <w:t xml:space="preserve"> </w:t>
      </w:r>
      <w:r>
        <w:t xml:space="preserve">University Lecturer</w:t>
      </w:r>
      <w:r>
        <w:t xml:space="preserve"> </w:t>
      </w:r>
      <w:r>
        <w:t xml:space="preserve">in</w:t>
      </w:r>
      <w:r>
        <w:t xml:space="preserve"> </w:t>
      </w:r>
      <w:r>
        <w:t xml:space="preserve">Italy, Naples</w:t>
      </w:r>
      <w:r>
        <w:t xml:space="preserve">. It details funding allocations, infrastructure projects, and incentives designed to attract talent to the South. For anyone studying the academic profession in this region, this primary source is indispensable. It reveals the state’s strategic vision for Neapolitan universities and the specific metrics by which lecturers and departments are now being evaluated, emphasizing the growing importance of third-mission activities and industry partnerships.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Naples, Italy</dc:title>
  <dc:creator/>
  <dc:language>en</dc:language>
  <cp:keywords/>
  <dcterms:created xsi:type="dcterms:W3CDTF">2026-08-07T04:43:04Z</dcterms:created>
  <dcterms:modified xsi:type="dcterms:W3CDTF">2026-08-07T04:43:04Z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