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University</w:t>
      </w:r>
      <w:r>
        <w:t xml:space="preserve"> </w:t>
      </w:r>
      <w:r>
        <w:t xml:space="preserve">Lecturers</w:t>
      </w:r>
      <w:r>
        <w:t xml:space="preserve"> </w:t>
      </w:r>
      <w:r>
        <w:t xml:space="preserve">in</w:t>
      </w:r>
      <w:r>
        <w:t xml:space="preserve"> </w:t>
      </w:r>
      <w:r>
        <w:t xml:space="preserve">Islamabad,</w:t>
      </w:r>
      <w:r>
        <w:t xml:space="preserve"> </w:t>
      </w:r>
      <w:r>
        <w:t xml:space="preserve">Pakistan</w:t>
      </w:r>
    </w:p>
    <w:bookmarkStart w:id="20" w:name="X5c12ae6b14bab566a750aaaea182ee4207eac62"/>
    <w:p>
      <w:pPr>
        <w:pStyle w:val="Heading1"/>
      </w:pPr>
      <w:r>
        <w:t xml:space="preserve">Annotated Bibliography: The Role of University Lecturers in Islamabad, Pakistan</w:t>
      </w:r>
    </w:p>
    <w:bookmarkEnd w:id="20"/>
    <w:p>
      <w:pPr>
        <w:pStyle w:val="FirstParagraph"/>
      </w:pPr>
      <w:r>
        <w:t xml:space="preserve">This annotated bibliography compiles key resources regarding the professional landscape, challenges, and responsibilities of university lecturers within the higher education sector of Islamabad, Pakistan. As the capital city, Islamabad hosts prestigious institutions such as Quaid-i-Azam University, the National University of Sciences and Technology (NUST), and the International Islamic University Islamabad (IIUI). The selected sources explore the intersection of academic rigor, national policy, and the socio-economic realities facing educators in this specific region.</w:t>
      </w:r>
    </w:p>
    <w:bookmarkStart w:id="21" w:name="policy-and-regulatory-frameworks"/>
    <w:p>
      <w:pPr>
        <w:pStyle w:val="Heading2"/>
      </w:pPr>
      <w:r>
        <w:t xml:space="preserve">Policy and Regulatory Frameworks</w:t>
      </w:r>
    </w:p>
    <w:p>
      <w:pPr>
        <w:pStyle w:val="FirstParagraph"/>
      </w:pPr>
      <w:r>
        <w:t xml:space="preserve">Higher Education Commission (HEC) of Pakistan. (2023).</w:t>
      </w:r>
      <w:r>
        <w:t xml:space="preserve"> </w:t>
      </w:r>
      <w:r>
        <w:rPr>
          <w:iCs/>
          <w:i/>
        </w:rPr>
        <w:t xml:space="preserve">Policy Framework for Higher Education in Pakistan</w:t>
      </w:r>
      <w:r>
        <w:t xml:space="preserve">. Islamabad: HEC Publications.</w:t>
      </w:r>
    </w:p>
    <w:p>
      <w:pPr>
        <w:pStyle w:val="BodyText"/>
      </w:pPr>
      <w:r>
        <w:t xml:space="preserve">This foundational document outlines the regulatory environment governing university lecturers in Islamabad and across Pakistan. It details the criteria for faculty recruitment, promotion, and tenure, emphasizing the shift towards research-based evaluation. For a lecturer in Islamabad, this policy is critical as it dictates the balance between teaching loads and research output required to maintain academic standing. The document highlights the HEC's role in standardizing quality across the capital's diverse institutions.</w:t>
      </w:r>
    </w:p>
    <w:p>
      <w:pPr>
        <w:pStyle w:val="BodyText"/>
      </w:pPr>
      <w:r>
        <w:t xml:space="preserve">Ahmed, S., &amp; Khan, M. (2021). "The Impact of HEC Regulations on Academic Freedom in Capital City Universities."</w:t>
      </w:r>
      <w:r>
        <w:t xml:space="preserve"> </w:t>
      </w:r>
      <w:r>
        <w:rPr>
          <w:iCs/>
          <w:i/>
        </w:rPr>
        <w:t xml:space="preserve">Pakistan Journal of Higher Education</w:t>
      </w:r>
      <w:r>
        <w:t xml:space="preserve">, 15(2), 45-62.</w:t>
      </w:r>
    </w:p>
    <w:p>
      <w:pPr>
        <w:pStyle w:val="BodyText"/>
      </w:pPr>
      <w:r>
        <w:t xml:space="preserve">This article critically analyzes how strict regulatory frameworks affect the autonomy of university lecturers in Islamabad. The authors argue that while standardization has improved quality, it has also created bureaucratic hurdles for faculty members at institutions like Quaid-i-Azam University. The study is essential for understanding the administrative pressures faced by educators in the capital and offers insights into navigating the complex relationship between faculty and the HEC.</w:t>
      </w:r>
    </w:p>
    <w:bookmarkEnd w:id="21"/>
    <w:bookmarkStart w:id="22" w:name="research-and-academic-output"/>
    <w:p>
      <w:pPr>
        <w:pStyle w:val="Heading2"/>
      </w:pPr>
      <w:r>
        <w:t xml:space="preserve">Research and Academic Output</w:t>
      </w:r>
    </w:p>
    <w:p>
      <w:pPr>
        <w:pStyle w:val="FirstParagraph"/>
      </w:pPr>
      <w:r>
        <w:t xml:space="preserve">Raza, A., &amp; Fatima, Z. (2022). "Research Productivity of Faculty in Islamabad's Public Sector Universities: A Comparative Study."</w:t>
      </w:r>
      <w:r>
        <w:t xml:space="preserve"> </w:t>
      </w:r>
      <w:r>
        <w:rPr>
          <w:iCs/>
          <w:i/>
        </w:rPr>
        <w:t xml:space="preserve">Journal of Academic Research in South Asia</w:t>
      </w:r>
      <w:r>
        <w:t xml:space="preserve">, 8(1), 112-130.</w:t>
      </w:r>
    </w:p>
    <w:p>
      <w:pPr>
        <w:pStyle w:val="BodyText"/>
      </w:pPr>
      <w:r>
        <w:t xml:space="preserve">This quantitative study focuses specifically on the research output of university lecturers in Islamabad compared to other major cities like Lahore and Karachi. It reveals that while Islamabad-based lecturers have access to superior infrastructure, they face unique challenges regarding funding allocation and administrative support. The paper provides valuable data for lecturers aiming to benchmark their performance and for policymakers looking to enhance research ecosystems in the capital.</w:t>
      </w:r>
    </w:p>
    <w:p>
      <w:pPr>
        <w:pStyle w:val="BodyText"/>
      </w:pPr>
      <w:r>
        <w:t xml:space="preserve">Ali, H. (2020). "Bridging the Gap: International Collaboration for Pakistani Academics."</w:t>
      </w:r>
      <w:r>
        <w:t xml:space="preserve"> </w:t>
      </w:r>
      <w:r>
        <w:rPr>
          <w:iCs/>
          <w:i/>
        </w:rPr>
        <w:t xml:space="preserve">Global Education Review</w:t>
      </w:r>
      <w:r>
        <w:t xml:space="preserve">, 7(3), 88-105.</w:t>
      </w:r>
    </w:p>
    <w:p>
      <w:pPr>
        <w:pStyle w:val="BodyText"/>
      </w:pPr>
      <w:r>
        <w:t xml:space="preserve">This resource explores how university lecturers in Islamabad can leverage the city's diplomatic status to foster international research collaborations. It offers practical strategies for faculty members to engage with global networks, access international journals, and secure grants. The article is particularly relevant for Islamabad-based educators who wish to elevate their academic profiles beyond national boundaries.</w:t>
      </w:r>
    </w:p>
    <w:bookmarkEnd w:id="22"/>
    <w:bookmarkStart w:id="23" w:name="X1c359e4963dc39b88918fae85857f83aea9c4e5"/>
    <w:p>
      <w:pPr>
        <w:pStyle w:val="Heading2"/>
      </w:pPr>
      <w:r>
        <w:t xml:space="preserve">Teaching Methodologies and Student Engagement</w:t>
      </w:r>
    </w:p>
    <w:p>
      <w:pPr>
        <w:pStyle w:val="FirstParagraph"/>
      </w:pPr>
      <w:r>
        <w:t xml:space="preserve">Khan, R., &amp; Malik, S. (2023). "Modernizing Pedagogy: Challenges for Lecturers in Islamabad's Technical Universities."</w:t>
      </w:r>
      <w:r>
        <w:t xml:space="preserve"> </w:t>
      </w:r>
      <w:r>
        <w:rPr>
          <w:iCs/>
          <w:i/>
        </w:rPr>
        <w:t xml:space="preserve">Education in the Muslim World</w:t>
      </w:r>
      <w:r>
        <w:t xml:space="preserve">, 12(4), 201-218.</w:t>
      </w:r>
    </w:p>
    <w:p>
      <w:pPr>
        <w:pStyle w:val="BodyText"/>
      </w:pPr>
      <w:r>
        <w:t xml:space="preserve">This paper examines the transition from traditional rote learning to interactive teaching methods among university lecturers in Islamabad, particularly in technical institutions like NUST. It highlights the resistance to change, lack of training, and infrastructural limitations that hinder pedagogical innovation. The study provides a roadmap for lecturers to adopt student-centered approaches and improve learning outcomes in a competitive academic environment.</w:t>
      </w:r>
    </w:p>
    <w:p>
      <w:pPr>
        <w:pStyle w:val="BodyText"/>
      </w:pPr>
      <w:r>
        <w:t xml:space="preserve">Hussain, T. (2021). "The Role of University Lecturers in Shaping Civic Responsibility in Islamabad."</w:t>
      </w:r>
      <w:r>
        <w:t xml:space="preserve"> </w:t>
      </w:r>
      <w:r>
        <w:rPr>
          <w:iCs/>
          <w:i/>
        </w:rPr>
        <w:t xml:space="preserve">Pakistan Social Science Review</w:t>
      </w:r>
      <w:r>
        <w:t xml:space="preserve">, 9(2), 75-90.</w:t>
      </w:r>
    </w:p>
    <w:p>
      <w:pPr>
        <w:pStyle w:val="BodyText"/>
      </w:pPr>
      <w:r>
        <w:t xml:space="preserve">This sociological study investigates the broader societal impact of university lecturers in Islamabad. It argues that educators in the capital play a pivotal role in shaping the civic consciousness of future leaders and policymakers. The article emphasizes the ethical responsibilities of lecturers beyond the classroom, encouraging them to engage in community service and public discourse relevant to Pakistan's development.</w:t>
      </w:r>
    </w:p>
    <w:bookmarkEnd w:id="23"/>
    <w:bookmarkStart w:id="24" w:name="X9cf71e5ed017bdfba86e27c0ac396216e15dc19"/>
    <w:p>
      <w:pPr>
        <w:pStyle w:val="Heading2"/>
      </w:pPr>
      <w:r>
        <w:t xml:space="preserve">Socio-Economic and Professional Challenges</w:t>
      </w:r>
    </w:p>
    <w:p>
      <w:pPr>
        <w:pStyle w:val="FirstParagraph"/>
      </w:pPr>
      <w:r>
        <w:t xml:space="preserve">Bhatti, N., &amp; Iqbal, M. (2022). "Economic Pressures and Job Satisfaction Among University Faculty in Islamabad."</w:t>
      </w:r>
      <w:r>
        <w:t xml:space="preserve"> </w:t>
      </w:r>
      <w:r>
        <w:rPr>
          <w:iCs/>
          <w:i/>
        </w:rPr>
        <w:t xml:space="preserve">Journal of Labor Studies in Pakistan</w:t>
      </w:r>
      <w:r>
        <w:t xml:space="preserve">, 5(1), 33-50.</w:t>
      </w:r>
    </w:p>
    <w:p>
      <w:pPr>
        <w:pStyle w:val="BodyText"/>
      </w:pPr>
      <w:r>
        <w:t xml:space="preserve">This report addresses the financial challenges faced by university lecturers in Islamabad, including inflation, salary delays, and the high cost of living in the capital. It correlates economic stress with job satisfaction and retention rates. The findings are crucial for understanding the morale of the academic workforce and for advocating for better compensation packages and welfare policies for educators in Islamabad.</w:t>
      </w:r>
    </w:p>
    <w:p>
      <w:pPr>
        <w:pStyle w:val="BodyText"/>
      </w:pPr>
      <w:r>
        <w:t xml:space="preserve">Siddiqui, F. (2023). "Gender Dynamics in Academia: Experiences of Female Lecturers in Islamabad Universities."</w:t>
      </w:r>
      <w:r>
        <w:t xml:space="preserve"> </w:t>
      </w:r>
      <w:r>
        <w:rPr>
          <w:iCs/>
          <w:i/>
        </w:rPr>
        <w:t xml:space="preserve">Women's Studies Quarterly in Pakistan</w:t>
      </w:r>
      <w:r>
        <w:t xml:space="preserve">, 10(3), 155-172.</w:t>
      </w:r>
    </w:p>
    <w:p>
      <w:pPr>
        <w:pStyle w:val="BodyText"/>
      </w:pPr>
      <w:r>
        <w:t xml:space="preserve">This qualitative study sheds light on the unique challenges faced by female university lecturers in Islamabad, including workplace harassment, gender bias in promotions, and work-life balance issues. It provides a critical perspective on the inclusivity of the higher education sector in the capital and offers recommendations for creating a more equitable environment for all faculty members.</w:t>
      </w:r>
    </w:p>
    <w:p>
      <w:pPr>
        <w:pStyle w:val="BodyText"/>
      </w:pPr>
      <w:r>
        <w:t xml:space="preserve">Generated for educational purposes. All citations are illustrative of the types of sources relevant to the topic.</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University Lecturers in Islamabad, Pakistan</dc:title>
  <dc:creator/>
  <dc:language>en</dc:language>
  <cp:keywords/>
  <dcterms:created xsi:type="dcterms:W3CDTF">2026-08-07T07:20:09Z</dcterms:created>
  <dcterms:modified xsi:type="dcterms:W3CDTF">2026-08-07T07:20:09Z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