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Manila,</w:t>
      </w:r>
      <w:r>
        <w:t xml:space="preserve"> </w:t>
      </w:r>
      <w:r>
        <w:t xml:space="preserve">Philippines</w:t>
      </w:r>
    </w:p>
    <w:bookmarkStart w:id="31" w:name="Xd3d2ad2a0d83ccf8a00683942cc52bdf16eb3bd"/>
    <w:p>
      <w:pPr>
        <w:pStyle w:val="Heading1"/>
      </w:pPr>
      <w:r>
        <w:t xml:space="preserve">Annotated Bibliography: The Role and Challenges of the University Lecturer in Manila, Philippines</w:t>
      </w:r>
    </w:p>
    <w:p>
      <w:pPr>
        <w:pStyle w:val="FirstParagraph"/>
      </w:pPr>
      <w:r>
        <w:t xml:space="preserve">This annotated bibliography compiles key scholarly works, government reports, and educational studies relevant to the profession of the university lecturer within the context of Manila, Philippines. The selected sources examine the evolving responsibilities of higher education faculty, the impact of the Commission on Higher Education (CHED) policies, the socio-economic realities of teaching in Metro Manila, and the integration of technology in Philippine classrooms. These resources provide a comprehensive foundation for understanding the academic landscape in the Philippines' capital region.</w:t>
      </w:r>
    </w:p>
    <w:bookmarkStart w:id="20" w:name="introduction"/>
    <w:p>
      <w:pPr>
        <w:pStyle w:val="Heading2"/>
      </w:pPr>
      <w:r>
        <w:t xml:space="preserve">Introduction</w:t>
      </w:r>
    </w:p>
    <w:p>
      <w:pPr>
        <w:pStyle w:val="FirstParagraph"/>
      </w:pPr>
      <w:r>
        <w:t xml:space="preserve">The position of a university lecturer in Manila is distinct due to the high density of higher education institutions, the competitive academic environment, and the specific regulatory framework established by the Philippine government. This bibliography addresses the pedagogical, administrative, and personal dimensions of this role.</w:t>
      </w:r>
    </w:p>
    <w:bookmarkEnd w:id="20"/>
    <w:bookmarkStart w:id="29" w:name="references-and-annotations"/>
    <w:p>
      <w:pPr>
        <w:pStyle w:val="Heading2"/>
      </w:pPr>
      <w:r>
        <w:t xml:space="preserve">References and Annotations</w:t>
      </w:r>
    </w:p>
    <w:bookmarkStart w:id="21" w:name="X6c28d8432bf542d9ad366425d2d75c5c4eb129f"/>
    <w:p>
      <w:pPr>
        <w:pStyle w:val="Heading3"/>
      </w:pPr>
      <w:r>
        <w:t xml:space="preserve">1. Commission on Higher Education (CHED). (2017).</w:t>
      </w:r>
      <w:r>
        <w:t xml:space="preserve"> </w:t>
      </w:r>
      <w:r>
        <w:t xml:space="preserve">CHED Memorandum Order No. 20, Series of 2017: Policies, Standards, and Guidelines for the Bachelor of Secondary Education (BSEd) Program.</w:t>
      </w:r>
      <w:r>
        <w:t xml:space="preserve"> </w:t>
      </w:r>
      <w:r>
        <w:t xml:space="preserve">Quezon City: CHED.</w:t>
      </w:r>
    </w:p>
    <w:p>
      <w:pPr>
        <w:pStyle w:val="FirstParagraph"/>
      </w:pPr>
      <w:r>
        <w:t xml:space="preserve">This document is a critical regulatory framework for understanding the qualifications and competencies required of educators in the Philippines. While focused on teacher education, it sets the benchmark for what constitutes a qualified university lecturer in Manila. It outlines the professional standards, ethical codes, and pedagogical skills expected of faculty members. For a lecturer in Manila, compliance with CHED standards is mandatory, influencing curriculum design and assessment methods. This source is essential for understanding the legal and professional boundaries within which a university lecturer operates in the Philippines.</w:t>
      </w:r>
    </w:p>
    <w:bookmarkEnd w:id="21"/>
    <w:bookmarkStart w:id="22" w:name="Xe5da57798f77d984bbae1c26e3516f24dce4f3c"/>
    <w:p>
      <w:pPr>
        <w:pStyle w:val="Heading3"/>
      </w:pPr>
      <w:r>
        <w:t xml:space="preserve">2. Alampay, L. P., &amp; Tan, J. M. (2019).</w:t>
      </w:r>
      <w:r>
        <w:t xml:space="preserve"> </w:t>
      </w:r>
      <w:r>
        <w:t xml:space="preserve">"Higher Education in the Philippines: Challenges and Opportunities in the 21st Century."</w:t>
      </w:r>
      <w:r>
        <w:t xml:space="preserve"> </w:t>
      </w:r>
      <w:r>
        <w:t xml:space="preserve">Philippine Journal of Psychology, 52(1), 45-68.</w:t>
      </w:r>
    </w:p>
    <w:p>
      <w:pPr>
        <w:pStyle w:val="FirstParagraph"/>
      </w:pPr>
      <w:r>
        <w:t xml:space="preserve">This peer-reviewed article provides a macro-level analysis of the higher education sector in the Philippines, with specific references to urban centers like Manila. The authors discuss the pressure on university lecturers to balance research output with teaching loads. In Manila, where competition among universities is fierce, lecturers are often expected to publish in international journals while managing large class sizes. This source highlights the tension between academic excellence and resource constraints, offering valuable insight into the professional stressors faced by faculty in Philippine universities.</w:t>
      </w:r>
    </w:p>
    <w:bookmarkEnd w:id="22"/>
    <w:bookmarkStart w:id="23" w:name="X6bc509b5f215e3027a4a49886f1a912396c4d8c"/>
    <w:p>
      <w:pPr>
        <w:pStyle w:val="Heading3"/>
      </w:pPr>
      <w:r>
        <w:t xml:space="preserve">3. Department of Labor and Employment (DOLE). (2020).</w:t>
      </w:r>
      <w:r>
        <w:t xml:space="preserve"> </w:t>
      </w:r>
      <w:r>
        <w:t xml:space="preserve">"Wage Order No. NCR-19: Adjustment of Minimum Wages in the National Capital Region."</w:t>
      </w:r>
      <w:r>
        <w:t xml:space="preserve"> </w:t>
      </w:r>
      <w:r>
        <w:t xml:space="preserve">Manila: DOLE.</w:t>
      </w:r>
    </w:p>
    <w:p>
      <w:pPr>
        <w:pStyle w:val="FirstParagraph"/>
      </w:pPr>
      <w:r>
        <w:t xml:space="preserve">Although primarily a labor regulation, this document is highly relevant to the socio-economic context of a university lecturer in Manila. Many lecturers in private institutions in Metro Manila are hired on a contractual or part-time basis, often earning wages close to the minimum wage standards set by DOLE. This source helps contextualize the financial realities of the profession in Manila. It underscores the economic challenges that may affect a lecturer's ability to focus solely on academic pursuits, as many must juggle multiple teaching positions across different universities in the city to make a living.</w:t>
      </w:r>
    </w:p>
    <w:bookmarkEnd w:id="23"/>
    <w:bookmarkStart w:id="24" w:name="X1b539b1f4ff5e07db5b12d7ee1011ca5745a8b5"/>
    <w:p>
      <w:pPr>
        <w:pStyle w:val="Heading3"/>
      </w:pPr>
      <w:r>
        <w:t xml:space="preserve">4. Santos, R. G. (2021).</w:t>
      </w:r>
      <w:r>
        <w:t xml:space="preserve"> </w:t>
      </w:r>
      <w:r>
        <w:t xml:space="preserve">"Digital Transformation in Philippine Higher Education: A Case Study of Metro Manila Universities."</w:t>
      </w:r>
      <w:r>
        <w:t xml:space="preserve"> </w:t>
      </w:r>
      <w:r>
        <w:t xml:space="preserve">Asian Journal of Distance Education, 16(2), 112-130.</w:t>
      </w:r>
    </w:p>
    <w:p>
      <w:pPr>
        <w:pStyle w:val="FirstParagraph"/>
      </w:pPr>
      <w:r>
        <w:t xml:space="preserve">This study examines the rapid shift to online and hybrid learning models in Manila's universities, accelerated by the global pandemic. It details the technological demands placed on university lecturers, requiring them to adapt to Learning Management Systems (LMS) and digital pedagogies. The author notes that while Manila has better internet infrastructure compared to rural Philippines, digital divides still exist among students. This source is crucial for understanding the modern skill set required of a lecturer in Manila, emphasizing the need for continuous professional development in educational technology.</w:t>
      </w:r>
    </w:p>
    <w:bookmarkEnd w:id="24"/>
    <w:bookmarkStart w:id="25" w:name="Xa670028148ac2e46e8a36f116f9e2c50dcbda2e"/>
    <w:p>
      <w:pPr>
        <w:pStyle w:val="Heading3"/>
      </w:pPr>
      <w:r>
        <w:t xml:space="preserve">5. University of the Philippines National College of Public Administration and Governance (UP NCPAG). (2018).</w:t>
      </w:r>
      <w:r>
        <w:t xml:space="preserve"> </w:t>
      </w:r>
      <w:r>
        <w:t xml:space="preserve">"The State of Public Higher Education in the Philippines."</w:t>
      </w:r>
      <w:r>
        <w:t xml:space="preserve"> </w:t>
      </w:r>
      <w:r>
        <w:t xml:space="preserve">Quezon City: UP NCPAG.</w:t>
      </w:r>
    </w:p>
    <w:p>
      <w:pPr>
        <w:pStyle w:val="FirstParagraph"/>
      </w:pPr>
      <w:r>
        <w:t xml:space="preserve">This report offers a comparative analysis between public and private higher education institutions in the Philippines. For a university lecturer in Manila, this distinction is vital as it affects job security, benefits, and academic freedom. The report highlights that public university lecturers in Manila often face bureaucratic hurdles but enjoy greater stability, whereas private university lecturers face higher performance pressures. This source provides a nuanced view of the career landscape, helping prospective or current lecturers understand the institutional dynamics specific to the Philippine capital.</w:t>
      </w:r>
    </w:p>
    <w:bookmarkEnd w:id="25"/>
    <w:bookmarkStart w:id="26" w:name="Xb7c3f1249229737ff6051d78908b2d1eb9eb45c"/>
    <w:p>
      <w:pPr>
        <w:pStyle w:val="Heading3"/>
      </w:pPr>
      <w:r>
        <w:t xml:space="preserve">6. Mercado, A. V. (2022).</w:t>
      </w:r>
      <w:r>
        <w:t xml:space="preserve"> </w:t>
      </w:r>
      <w:r>
        <w:t xml:space="preserve">"Mental Health and Well-being of Academic Staff in Metro Manila: A Qualitative Inquiry."</w:t>
      </w:r>
      <w:r>
        <w:t xml:space="preserve"> </w:t>
      </w:r>
      <w:r>
        <w:t xml:space="preserve">Philippine Educational Review, 29(3), 78-95.</w:t>
      </w:r>
    </w:p>
    <w:p>
      <w:pPr>
        <w:pStyle w:val="FirstParagraph"/>
      </w:pPr>
      <w:r>
        <w:t xml:space="preserve">This qualitative study focuses on the psychological well-being of university lecturers in Manila. It identifies key stressors such as traffic congestion, high cost of living, and heavy workloads. The findings suggest that the unique urban environment of Manila significantly impacts the mental health of educators. This source is important for advocating for better support systems within universities and for understanding the human element of the profession. It highlights the need for institutional policies that address the holistic well-being of faculty members in the Philippines.</w:t>
      </w:r>
    </w:p>
    <w:bookmarkEnd w:id="26"/>
    <w:bookmarkStart w:id="27" w:name="Xed4a2d7268484aa881a6489da3cbbb053e8a98d"/>
    <w:p>
      <w:pPr>
        <w:pStyle w:val="Heading3"/>
      </w:pPr>
      <w:r>
        <w:t xml:space="preserve">7. Philippine Association of Colleges and Universities (PACU). (2020).</w:t>
      </w:r>
      <w:r>
        <w:t xml:space="preserve"> </w:t>
      </w:r>
      <w:r>
        <w:t xml:space="preserve">"Code of Ethics for Professional Teachers and University Faculty."</w:t>
      </w:r>
      <w:r>
        <w:t xml:space="preserve"> </w:t>
      </w:r>
      <w:r>
        <w:t xml:space="preserve">Manila: PACU.</w:t>
      </w:r>
    </w:p>
    <w:p>
      <w:pPr>
        <w:pStyle w:val="FirstParagraph"/>
      </w:pPr>
      <w:r>
        <w:t xml:space="preserve">This document outlines the ethical standards expected of university lecturers in the Philippines. It covers issues such as academic integrity, student-teacher relationships, and professional conduct. In the context of Manila, where academic institutions are closely monitored, adherence to this code is essential for maintaining professional credibility. This source serves as a guide for navigating ethical dilemmas that may arise in the classroom or in research settings, ensuring that lecturers uphold the reputation of Philippine higher education.</w:t>
      </w:r>
    </w:p>
    <w:bookmarkEnd w:id="27"/>
    <w:bookmarkStart w:id="28" w:name="Xc71b1a6329c882f9e6ba018f02cfc709fc8c613"/>
    <w:p>
      <w:pPr>
        <w:pStyle w:val="Heading3"/>
      </w:pPr>
      <w:r>
        <w:t xml:space="preserve">8. World Bank. (2019).</w:t>
      </w:r>
      <w:r>
        <w:t xml:space="preserve"> </w:t>
      </w:r>
      <w:r>
        <w:t xml:space="preserve">"Philippines Higher Education Review: Building a Knowledge Economy."</w:t>
      </w:r>
      <w:r>
        <w:t xml:space="preserve"> </w:t>
      </w:r>
      <w:r>
        <w:t xml:space="preserve">Washington, DC: World Bank Group.</w:t>
      </w:r>
    </w:p>
    <w:p>
      <w:pPr>
        <w:pStyle w:val="FirstParagraph"/>
      </w:pPr>
      <w:r>
        <w:t xml:space="preserve">This comprehensive report analyzes the role of higher education in the economic development of the Philippines. It emphasizes the critical role of university lecturers in producing a skilled workforce capable of competing globally. The report suggests that lecturers in Manila, as the economic hub, are at the forefront of this transformation. It provides a strategic perspective on how the profession contributes to national goals, offering a broader context for the daily activities of a university lecturer in the Philippines.</w:t>
      </w:r>
    </w:p>
    <w:bookmarkEnd w:id="28"/>
    <w:bookmarkEnd w:id="29"/>
    <w:bookmarkStart w:id="30" w:name="conclusion"/>
    <w:p>
      <w:pPr>
        <w:pStyle w:val="Heading2"/>
      </w:pPr>
      <w:r>
        <w:t xml:space="preserve">Conclusion</w:t>
      </w:r>
    </w:p>
    <w:p>
      <w:pPr>
        <w:pStyle w:val="FirstParagraph"/>
      </w:pPr>
      <w:r>
        <w:t xml:space="preserve">The profession of a university lecturer in Manila, Philippines, is multifaceted, influenced by regulatory bodies like CHED, economic factors dictated by DOLE, and the rapid technological changes documented in recent studies. This annotated bibliography provides a structured overview of the key issues, challenges, and expectations facing educators in this dynamic environment. Understanding these sources is essential for anyone seeking to navigate or contribute to the higher education landscape in the Philippines.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Manila, Philippines</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