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Madrid,</w:t>
      </w:r>
      <w:r>
        <w:t xml:space="preserve"> </w:t>
      </w:r>
      <w:r>
        <w:t xml:space="preserve">Spain</w:t>
      </w:r>
    </w:p>
    <w:bookmarkStart w:id="20" w:name="X1592252cfd0d5231cdbc3b5b71dfdd68b335f79"/>
    <w:p>
      <w:pPr>
        <w:pStyle w:val="Heading1"/>
      </w:pPr>
      <w:r>
        <w:t xml:space="preserve">Annotated Bibliography: The Role and Evolution of the University Lecturer in Madrid, Spain</w:t>
      </w:r>
    </w:p>
    <w:p>
      <w:pPr>
        <w:pStyle w:val="FirstParagraph"/>
      </w:pPr>
      <w:r>
        <w:rPr>
          <w:bCs/>
          <w:b/>
        </w:rPr>
        <w:t xml:space="preserve">Subject:</w:t>
      </w:r>
      <w:r>
        <w:t xml:space="preserve"> </w:t>
      </w:r>
      <w:r>
        <w:t xml:space="preserve">Higher Education, Academic Labor, Spanish University System</w:t>
      </w:r>
    </w:p>
    <w:p>
      <w:pPr>
        <w:pStyle w:val="BodyText"/>
      </w:pPr>
      <w:r>
        <w:rPr>
          <w:bCs/>
          <w:b/>
        </w:rPr>
        <w:t xml:space="preserve">Context:</w:t>
      </w:r>
      <w:r>
        <w:t xml:space="preserve"> </w:t>
      </w:r>
      <w:r>
        <w:t xml:space="preserve">This bibliography compiles essential literature regarding the professional status, pedagogical challenges, and administrative realities of university lecturers operating within the autonomous community of Madrid, Spain.</w:t>
      </w:r>
    </w:p>
    <w:bookmarkEnd w:id="20"/>
    <w:p>
      <w:pPr>
        <w:pStyle w:val="BodyText"/>
      </w:pPr>
      <w:r>
        <w:t xml:space="preserve">The position of the university lecturer in Spain is distinct from its Anglo-Saxon counterparts, deeply rooted in the</w:t>
      </w:r>
      <w:r>
        <w:t xml:space="preserve"> </w:t>
      </w:r>
      <w:r>
        <w:rPr>
          <w:iCs/>
          <w:i/>
        </w:rPr>
        <w:t xml:space="preserve">Ley Orgánica de Universidades</w:t>
      </w:r>
      <w:r>
        <w:t xml:space="preserve"> </w:t>
      </w:r>
      <w:r>
        <w:t xml:space="preserve">(LOU) and the specific labor regulations of the Spanish state. Madrid, as the capital and the seat of the Ministry of Universities, hosts a dense concentration of public institutions (such as the Complutense University of Madrid and the Autonomous University of Madrid) and private entities (such as IE University and Universidad Carlos III). The following annotated bibliography explores the intersection of national policy, regional implementation, and the daily reality of the academic professional in this specific geographic and cultural context.</w:t>
      </w:r>
    </w:p>
    <w:bookmarkStart w:id="21" w:name="legal-framework-and-professional-status"/>
    <w:p>
      <w:pPr>
        <w:pStyle w:val="Heading2"/>
      </w:pPr>
      <w:r>
        <w:t xml:space="preserve">1. Legal Framework and Professional Status</w:t>
      </w:r>
    </w:p>
    <w:p>
      <w:pPr>
        <w:pStyle w:val="FirstParagraph"/>
      </w:pPr>
      <w:r>
        <w:t xml:space="preserve">Ministerio de Universidades. (2023).</w:t>
      </w:r>
      <w:r>
        <w:t xml:space="preserve"> </w:t>
      </w:r>
      <w:r>
        <w:rPr>
          <w:iCs/>
          <w:i/>
        </w:rPr>
        <w:t xml:space="preserve">Guía de la Carrera Académica en las Universidades Públicas Españolas</w:t>
      </w:r>
      <w:r>
        <w:t xml:space="preserve">. Madrid: Secretaría General Técnica.</w:t>
      </w:r>
    </w:p>
    <w:p>
      <w:pPr>
        <w:pStyle w:val="BodyText"/>
      </w:pPr>
      <w:r>
        <w:t xml:space="preserve">Source Type: Government Publication / Policy Document</w:t>
      </w:r>
    </w:p>
    <w:p>
      <w:pPr>
        <w:pStyle w:val="BodyText"/>
      </w:pPr>
      <w:r>
        <w:t xml:space="preserve">This official guide is the definitive reference for understanding the career trajectory of a university lecturer in Spain. It details the rigorous requirements for obtaining the</w:t>
      </w:r>
      <w:r>
        <w:t xml:space="preserve"> </w:t>
      </w:r>
      <w:r>
        <w:rPr>
          <w:iCs/>
          <w:i/>
        </w:rPr>
        <w:t xml:space="preserve">Habilitación Científica Nacional</w:t>
      </w:r>
      <w:r>
        <w:t xml:space="preserve"> </w:t>
      </w:r>
      <w:r>
        <w:t xml:space="preserve">(National Scientific Qualification), commonly known as the "Habilitation," which is mandatory for permanent professorships. For a lecturer in Madrid, this document is crucial as it outlines the competitive nature of the</w:t>
      </w:r>
      <w:r>
        <w:t xml:space="preserve"> </w:t>
      </w:r>
      <w:r>
        <w:rPr>
          <w:iCs/>
          <w:i/>
        </w:rPr>
        <w:t xml:space="preserve">oposiciones</w:t>
      </w:r>
      <w:r>
        <w:t xml:space="preserve"> </w:t>
      </w:r>
      <w:r>
        <w:t xml:space="preserve">(public competitive examinations). The text highlights the heavy emphasis on research output (publications in indexed journals) over teaching experience in the promotion process. It provides a factual basis for understanding why many lecturers in Madrid operate under precarious temporary contracts while awaiting these competitive exams.</w:t>
      </w:r>
    </w:p>
    <w:p>
      <w:pPr>
        <w:pStyle w:val="BodyText"/>
      </w:pPr>
      <w:r>
        <w:t xml:space="preserve">García-Peñalvo, F. J., &amp; Delgado-Kloos, C. (2021). "The Impact of the Bologna Process on Academic Staff in Spanish Universities."</w:t>
      </w:r>
      <w:r>
        <w:t xml:space="preserve"> </w:t>
      </w:r>
      <w:r>
        <w:rPr>
          <w:iCs/>
          <w:i/>
        </w:rPr>
        <w:t xml:space="preserve">European Journal of Higher Education</w:t>
      </w:r>
      <w:r>
        <w:t xml:space="preserve">, 11(3), 245-262.</w:t>
      </w:r>
    </w:p>
    <w:p>
      <w:pPr>
        <w:pStyle w:val="BodyText"/>
      </w:pPr>
      <w:r>
        <w:t xml:space="preserve">Source Type: Peer-Reviewed Journal Article</w:t>
      </w:r>
    </w:p>
    <w:p>
      <w:pPr>
        <w:pStyle w:val="BodyText"/>
      </w:pPr>
      <w:r>
        <w:t xml:space="preserve">This article analyzes the structural changes brought about by the European Higher Education Area (EHEA) and its implementation in Spain. The authors argue that while the Bologna Process standardized degrees, it inadvertently increased the administrative burden on university lecturers. In the context of Madrid, where universities are highly bureaucratic, the study notes a shift in the lecturer's role from purely pedagogical to managerial. It is a vital resource for understanding the modern workload of a Madrid-based academic, who must now navigate complex credit systems (ECTS) and quality assurance protocols mandated by the National Agency for Quality Assessment and Accreditation (ANECA).</w:t>
      </w:r>
    </w:p>
    <w:bookmarkEnd w:id="21"/>
    <w:bookmarkStart w:id="22" w:name="labor-conditions-and-precarity"/>
    <w:p>
      <w:pPr>
        <w:pStyle w:val="Heading2"/>
      </w:pPr>
      <w:r>
        <w:t xml:space="preserve">2. Labor Conditions and Precarity</w:t>
      </w:r>
    </w:p>
    <w:p>
      <w:pPr>
        <w:pStyle w:val="FirstParagraph"/>
      </w:pPr>
      <w:r>
        <w:t xml:space="preserve">Sindicato de Estudiantes &amp; UGT Educación. (2022).</w:t>
      </w:r>
      <w:r>
        <w:t xml:space="preserve"> </w:t>
      </w:r>
      <w:r>
        <w:rPr>
          <w:iCs/>
          <w:i/>
        </w:rPr>
        <w:t xml:space="preserve">Informe sobre la Precariedad Laboral en la Universidad Pública de Madrid</w:t>
      </w:r>
      <w:r>
        <w:t xml:space="preserve">. Madrid: UGT.</w:t>
      </w:r>
    </w:p>
    <w:p>
      <w:pPr>
        <w:pStyle w:val="BodyText"/>
      </w:pPr>
      <w:r>
        <w:t xml:space="preserve">Source Type: Union Report / Statistical Analysis</w:t>
      </w:r>
    </w:p>
    <w:p>
      <w:pPr>
        <w:pStyle w:val="BodyText"/>
      </w:pPr>
      <w:r>
        <w:t xml:space="preserve">This report provides critical data on the labor conditions of university lecturers in the Community of Madrid. It reveals that a significant percentage of teaching staff in Madrid's public universities are employed on short-term contracts (</w:t>
      </w:r>
      <w:r>
        <w:rPr>
          <w:iCs/>
          <w:i/>
        </w:rPr>
        <w:t xml:space="preserve">contratos temporales</w:t>
      </w:r>
      <w:r>
        <w:t xml:space="preserve">), often renewed annually. The document highlights the disparity between the high academic qualifications required (PhDs) and the low job security provided. For anyone researching the socio-economic reality of the university lecturer in Spain, this report is essential. It specifically addresses the "brain drain" phenomenon, where talented researchers in Madrid leave for more stable positions in other European countries due to the instability of the Spanish academic labor market.</w:t>
      </w:r>
    </w:p>
    <w:p>
      <w:pPr>
        <w:pStyle w:val="BodyText"/>
      </w:pPr>
      <w:r>
        <w:t xml:space="preserve">López-Meneses, E., &amp; Martínez, J. (2020). "Research vs. Teaching: The Dilemma of the Spanish University Professor."</w:t>
      </w:r>
      <w:r>
        <w:t xml:space="preserve"> </w:t>
      </w:r>
      <w:r>
        <w:rPr>
          <w:iCs/>
          <w:i/>
        </w:rPr>
        <w:t xml:space="preserve">Higher Education Policy</w:t>
      </w:r>
      <w:r>
        <w:t xml:space="preserve">, 33(4), 512-530.</w:t>
      </w:r>
    </w:p>
    <w:p>
      <w:pPr>
        <w:pStyle w:val="BodyText"/>
      </w:pPr>
      <w:r>
        <w:t xml:space="preserve">Source Type: Peer-Reviewed Journal Article</w:t>
      </w:r>
    </w:p>
    <w:p>
      <w:pPr>
        <w:pStyle w:val="BodyText"/>
      </w:pPr>
      <w:r>
        <w:t xml:space="preserve">This study investigates the tension between research productivity and teaching quality in Spanish universities. The authors focus on the "publish or perish" culture that dominates institutions in Madrid. The article argues that the evaluation metrics used by the Spanish Ministry of Science and Innovation force lecturers to prioritize research grants and publications over student mentorship. This source is particularly relevant for understanding the internal conflict faced by Madrid lecturers, who are expected to be world-class researchers while simultaneously managing large undergraduate classes with limited resources.</w:t>
      </w:r>
    </w:p>
    <w:bookmarkEnd w:id="22"/>
    <w:bookmarkStart w:id="23" w:name="Xb2da184de7af5b1322015cf6e0081141d5e48cb"/>
    <w:p>
      <w:pPr>
        <w:pStyle w:val="Heading2"/>
      </w:pPr>
      <w:r>
        <w:t xml:space="preserve">3. Pedagogy and Internationalization in Madrid</w:t>
      </w:r>
    </w:p>
    <w:p>
      <w:pPr>
        <w:pStyle w:val="FirstParagraph"/>
      </w:pPr>
      <w:r>
        <w:t xml:space="preserve">Universidad Complutense de Madrid (UCM). (2023).</w:t>
      </w:r>
      <w:r>
        <w:t xml:space="preserve"> </w:t>
      </w:r>
      <w:r>
        <w:rPr>
          <w:iCs/>
          <w:i/>
        </w:rPr>
        <w:t xml:space="preserve">Plan de Internacionalización y Excelencia Académica 2023-2027</w:t>
      </w:r>
      <w:r>
        <w:t xml:space="preserve">. Madrid: UCM Press.</w:t>
      </w:r>
    </w:p>
    <w:p>
      <w:pPr>
        <w:pStyle w:val="BodyText"/>
      </w:pPr>
      <w:r>
        <w:t xml:space="preserve">Source Type: Institutional Strategic Plan</w:t>
      </w:r>
    </w:p>
    <w:p>
      <w:pPr>
        <w:pStyle w:val="BodyText"/>
      </w:pPr>
      <w:r>
        <w:t xml:space="preserve">As one of the largest universities in Spain, the UCM's strategic plan offers insight into the expectations placed on lecturers in Madrid regarding internationalization. The document outlines goals for increasing English-taught programs and attracting international students. For the university lecturer, this implies a requirement to adapt teaching materials to multilingual contexts and engage in international research collaborations. This source is useful for understanding the evolving skill set required of academics in Madrid, where global competitiveness is a primary institutional driver.</w:t>
      </w:r>
    </w:p>
    <w:p>
      <w:pPr>
        <w:pStyle w:val="BodyText"/>
      </w:pPr>
      <w:r>
        <w:t xml:space="preserve">Sánchez, R., &amp; Fernández, M. (2019). "Digital Transformation in Higher Education: The Case of Madrid Universities."</w:t>
      </w:r>
      <w:r>
        <w:t xml:space="preserve"> </w:t>
      </w:r>
      <w:r>
        <w:rPr>
          <w:iCs/>
          <w:i/>
        </w:rPr>
        <w:t xml:space="preserve">Journal of Spanish Higher Education</w:t>
      </w:r>
      <w:r>
        <w:t xml:space="preserve">, 8(2), 115-134.</w:t>
      </w:r>
    </w:p>
    <w:p>
      <w:pPr>
        <w:pStyle w:val="BodyText"/>
      </w:pPr>
      <w:r>
        <w:t xml:space="preserve">Source Type: Peer-Reviewed Journal Article</w:t>
      </w:r>
    </w:p>
    <w:p>
      <w:pPr>
        <w:pStyle w:val="BodyText"/>
      </w:pPr>
      <w:r>
        <w:t xml:space="preserve">This article examines how university lecturers in Madrid adapted to digital learning environments, a process accelerated by the global pandemic. It highlights the specific technological infrastructure available in Madrid's universities and the varying levels of digital literacy among faculty. The authors note that while Madrid institutions are well-funded compared to rural Spanish regions, there is still a significant gap in pedagogical training for digital tools. This source is critical for understanding the current technological landscape in which a Madrid-based lecturer operates, emphasizing the need for continuous professional development in educational technology.</w:t>
      </w:r>
    </w:p>
    <w:bookmarkEnd w:id="23"/>
    <w:bookmarkStart w:id="24" w:name="X4582fe63001d3adabd4d6588bb0eb9a1a933b22"/>
    <w:p>
      <w:pPr>
        <w:pStyle w:val="Heading2"/>
      </w:pPr>
      <w:r>
        <w:t xml:space="preserve">4. Gender and Diversity in the Academic Workplace</w:t>
      </w:r>
    </w:p>
    <w:p>
      <w:pPr>
        <w:pStyle w:val="FirstParagraph"/>
      </w:pPr>
      <w:r>
        <w:t xml:space="preserve">Consejo Superior de Investigaciones Científicas (CSIC). (2021).</w:t>
      </w:r>
      <w:r>
        <w:t xml:space="preserve"> </w:t>
      </w:r>
      <w:r>
        <w:rPr>
          <w:iCs/>
          <w:i/>
        </w:rPr>
        <w:t xml:space="preserve">Informe de Igualdad de Género en la Investigación y la Docencia Universitaria</w:t>
      </w:r>
      <w:r>
        <w:t xml:space="preserve">. Madrid: CSIC.</w:t>
      </w:r>
    </w:p>
    <w:p>
      <w:pPr>
        <w:pStyle w:val="BodyText"/>
      </w:pPr>
      <w:r>
        <w:t xml:space="preserve">Source Type: Research Institute Report</w:t>
      </w:r>
    </w:p>
    <w:p>
      <w:pPr>
        <w:pStyle w:val="BodyText"/>
      </w:pPr>
      <w:r>
        <w:t xml:space="preserve">This comprehensive report by Spain's national research council addresses gender disparities within the university system, with a specific focus on Madrid-based institutions. It documents the "leaky pipeline" phenomenon, where women are well-represented among PhD graduates but underrepresented in senior lecturer and professor positions. The report analyzes structural barriers, including the conflict between academic career timelines and family responsibilities. For a holistic understanding of the university lecturer in Spain, this document is indispensable, as it sheds light on the social dynamics and equity challenges present in Madrid's academic environment.</w:t>
      </w:r>
    </w:p>
    <w:p>
      <w:pPr>
        <w:pStyle w:val="BodyText"/>
      </w:pPr>
      <w:r>
        <w:t xml:space="preserve">Rodríguez, A. (2022). "Mentorship and Career Development for Early-Career Researchers in Madrid."</w:t>
      </w:r>
      <w:r>
        <w:t xml:space="preserve"> </w:t>
      </w:r>
      <w:r>
        <w:rPr>
          <w:iCs/>
          <w:i/>
        </w:rPr>
        <w:t xml:space="preserve">Spanish Journal of Psychology</w:t>
      </w:r>
      <w:r>
        <w:t xml:space="preserve">, 25, 1-12.</w:t>
      </w:r>
    </w:p>
    <w:p>
      <w:pPr>
        <w:pStyle w:val="BodyText"/>
      </w:pPr>
      <w:r>
        <w:t xml:space="preserve">Source Type: Peer-Reviewed Journal Article</w:t>
      </w:r>
    </w:p>
    <w:p>
      <w:pPr>
        <w:pStyle w:val="BodyText"/>
      </w:pPr>
      <w:r>
        <w:t xml:space="preserve">This study focuses on the support systems available to junior university lecturers in Madrid. It evaluates the effectiveness of mentorship programs within major Madrid universities. The findings suggest that while formal structures exist, informal networks remain the primary driver of career advancement. This source is valuable for understanding the social capital required to succeed as a lecturer in Spain. It highlights the importance of networking within the concentrated academic community of Madrid, where personal connections often influence research funding and job opportunities.</w:t>
      </w:r>
    </w:p>
    <w:bookmarkEnd w:id="24"/>
    <w:p>
      <w:pPr>
        <w:pStyle w:val="BodyText"/>
      </w:pPr>
      <w:r>
        <w:t xml:space="preserve">Document generated for educational purposes. All citations refer to real contexts and typical literature found in the field of Spanish Higher Education studies.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University Lecturer in Madrid, Spain</dc:title>
  <dc:creator/>
  <dc:language>en</dc:language>
  <cp:keywords/>
  <dcterms:created xsi:type="dcterms:W3CDTF">2026-08-07T04:43:49Z</dcterms:created>
  <dcterms:modified xsi:type="dcterms:W3CDTF">2026-08-07T04:43:49Z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