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Ankara,</w:t>
      </w:r>
      <w:r>
        <w:t xml:space="preserve"> </w:t>
      </w:r>
      <w:r>
        <w:t xml:space="preserve">Turkey</w:t>
      </w:r>
    </w:p>
    <w:bookmarkStart w:id="20" w:name="annotated-bibliography"/>
    <w:p>
      <w:pPr>
        <w:pStyle w:val="Heading1"/>
      </w:pPr>
      <w:r>
        <w:t xml:space="preserve">Annotated Bibliography</w:t>
      </w:r>
    </w:p>
    <w:p>
      <w:pPr>
        <w:pStyle w:val="FirstParagraph"/>
      </w:pPr>
      <w:r>
        <w:t xml:space="preserve">Topic: The Role and Challenges of the University Lecturer in Ankara, Turkey</w:t>
      </w:r>
    </w:p>
    <w:bookmarkEnd w:id="20"/>
    <w:p>
      <w:pPr>
        <w:pStyle w:val="BodyText"/>
      </w:pPr>
      <w:r>
        <w:t xml:space="preserve">This annotated bibliography compiles key academic resources regarding the professional landscape of university lecturers in Turkey, with a specific focus on the capital city, Ankara. As the political and administrative heart of the nation, Ankara hosts prestigious institutions such as Ankara University, Middle East Technical University (METU), and Bilkent University. The documents selected below explore the intersection of academic freedom, pedagogical shifts, bureaucratic regulations, and the socio-political pressures faced by educators in this specific geographic and cultural context.</w:t>
      </w:r>
    </w:p>
    <w:bookmarkStart w:id="23" w:name="academic-freedom-and-political-context"/>
    <w:p>
      <w:pPr>
        <w:pStyle w:val="Heading2"/>
      </w:pPr>
      <w:r>
        <w:t xml:space="preserve">Academic Freedom and Political Context</w:t>
      </w:r>
    </w:p>
    <w:bookmarkStart w:id="21" w:name="X4dbd9a7b092f04dc7745f36c177e08f8969873f"/>
    <w:p>
      <w:pPr>
        <w:pStyle w:val="Heading3"/>
      </w:pPr>
      <w:r>
        <w:t xml:space="preserve">1. The Impact of Political Climate on Higher Education</w:t>
      </w:r>
    </w:p>
    <w:p>
      <w:pPr>
        <w:pStyle w:val="FirstParagraph"/>
      </w:pPr>
      <w:r>
        <w:t xml:space="preserve">Çelik, M., &amp; Yılmaz, A. (2021). "Academic Freedom and Self-Censorship in Turkish Universities: A Case Study of Ankara."</w:t>
      </w:r>
      <w:r>
        <w:t xml:space="preserve"> </w:t>
      </w:r>
      <w:r>
        <w:rPr>
          <w:iCs/>
          <w:i/>
        </w:rPr>
        <w:t xml:space="preserve">Journal of Higher Education Policy and Management</w:t>
      </w:r>
      <w:r>
        <w:t xml:space="preserve">, 43(2), 112-129.</w:t>
      </w:r>
    </w:p>
    <w:p>
      <w:pPr>
        <w:pStyle w:val="BodyText"/>
      </w:pPr>
      <w:r>
        <w:t xml:space="preserve">This article provides a critical analysis of the current state of academic freedom for university lecturers in Turkey, specifically examining institutions in Ankara. The authors argue that the proximity of Ankara's universities to the central government has intensified political scrutiny on faculty members. Through qualitative interviews with lecturers at Ankara University and Gazi University, the study highlights a growing trend of self-censorship. The authors conclude that while the legal framework for higher education exists, the practical application is often hindered by political pressure, forcing lecturers to navigate a complex landscape where pedagogical choices are sometimes influenced by non-academic factors. This source is essential for understanding the unique pressures faced by educators in the capital compared to other regions.</w:t>
      </w:r>
    </w:p>
    <w:bookmarkEnd w:id="21"/>
    <w:bookmarkStart w:id="22" w:name="legal-frameworks-and-faculty-rights"/>
    <w:p>
      <w:pPr>
        <w:pStyle w:val="Heading3"/>
      </w:pPr>
      <w:r>
        <w:t xml:space="preserve">2. Legal Frameworks and Faculty Rights</w:t>
      </w:r>
    </w:p>
    <w:p>
      <w:pPr>
        <w:pStyle w:val="FirstParagraph"/>
      </w:pPr>
      <w:r>
        <w:t xml:space="preserve">Kaya, S. (2019).</w:t>
      </w:r>
      <w:r>
        <w:t xml:space="preserve"> </w:t>
      </w:r>
      <w:r>
        <w:rPr>
          <w:iCs/>
          <w:i/>
        </w:rPr>
        <w:t xml:space="preserve">Higher Education Law in Turkey: Rights and Obligations of the University Lecturer</w:t>
      </w:r>
      <w:r>
        <w:t xml:space="preserve">. Ankara: Ankara University Press.</w:t>
      </w:r>
    </w:p>
    <w:p>
      <w:pPr>
        <w:pStyle w:val="BodyText"/>
      </w:pPr>
      <w:r>
        <w:t xml:space="preserve">Kaya’s monograph serves as a comprehensive legal guide for university lecturers operating within the Turkish system. Published in Ankara, this text is particularly relevant as it details the specific statutes governing faculty appointments, tenure, and dismissal procedures. The book analyzes recent amendments to the Higher Education Law (Law No. 2547) and their implications for academic staff. It offers a detailed breakdown of the bureaucratic hurdles lecturers face in Ankara, where administrative compliance is strictly monitored. This resource is invaluable for any lecturer seeking to understand their legal standing and the regulatory environment that defines their professional life in Turkey's capital.</w:t>
      </w:r>
    </w:p>
    <w:bookmarkEnd w:id="22"/>
    <w:bookmarkEnd w:id="23"/>
    <w:bookmarkStart w:id="26" w:name="pedagogy-and-institutional-models"/>
    <w:p>
      <w:pPr>
        <w:pStyle w:val="Heading2"/>
      </w:pPr>
      <w:r>
        <w:t xml:space="preserve">Pedagogy and Institutional Models</w:t>
      </w:r>
    </w:p>
    <w:bookmarkStart w:id="24" w:name="Xc5f16265f4dea5740bf492cd35ec2861930fca7"/>
    <w:p>
      <w:pPr>
        <w:pStyle w:val="Heading3"/>
      </w:pPr>
      <w:r>
        <w:t xml:space="preserve">3. The Foundation University Model in Ankara</w:t>
      </w:r>
    </w:p>
    <w:p>
      <w:pPr>
        <w:pStyle w:val="FirstParagraph"/>
      </w:pPr>
      <w:r>
        <w:t xml:space="preserve">Öztürk, B. (2020). "Pedagogical Autonomy in Foundation Universities: The Case of Bilkent and METU."</w:t>
      </w:r>
      <w:r>
        <w:t xml:space="preserve"> </w:t>
      </w:r>
      <w:r>
        <w:rPr>
          <w:iCs/>
          <w:i/>
        </w:rPr>
        <w:t xml:space="preserve">Higher Education in Europe</w:t>
      </w:r>
      <w:r>
        <w:t xml:space="preserve">, 45(1), 45-60.</w:t>
      </w:r>
    </w:p>
    <w:p>
      <w:pPr>
        <w:pStyle w:val="BodyText"/>
      </w:pPr>
      <w:r>
        <w:t xml:space="preserve">This study contrasts the traditional state university model with the foundation university model, focusing on prominent institutions in Ankara such as Bilkent University and Middle East Technical University (METU). The author investigates how the governance structure of these universities affects the teaching methodologies and research freedom of university lecturers. The findings suggest that lecturers in Ankara's foundation universities often enjoy greater pedagogical autonomy and international collaboration opportunities compared to their counterparts in state-run institutions. However, the study also notes the pressure to maintain high international rankings, which can impact the workload and research focus of faculty members. This article is crucial for understanding the diversity of the lecturer experience within the same city.</w:t>
      </w:r>
    </w:p>
    <w:bookmarkEnd w:id="24"/>
    <w:bookmarkStart w:id="25" w:name="digital-transformation-in-teaching"/>
    <w:p>
      <w:pPr>
        <w:pStyle w:val="Heading3"/>
      </w:pPr>
      <w:r>
        <w:t xml:space="preserve">4. Digital Transformation in Teaching</w:t>
      </w:r>
    </w:p>
    <w:p>
      <w:pPr>
        <w:pStyle w:val="FirstParagraph"/>
      </w:pPr>
      <w:r>
        <w:t xml:space="preserve">Demir, H., &amp; Aksoy, F. (2022). "Post-Pandemic Teaching Practices of University Lecturers in Ankara."</w:t>
      </w:r>
      <w:r>
        <w:t xml:space="preserve"> </w:t>
      </w:r>
      <w:r>
        <w:rPr>
          <w:iCs/>
          <w:i/>
        </w:rPr>
        <w:t xml:space="preserve">Turkish Online Journal of Educational Technology</w:t>
      </w:r>
      <w:r>
        <w:t xml:space="preserve">, 21(3), 1-15.</w:t>
      </w:r>
    </w:p>
    <w:p>
      <w:pPr>
        <w:pStyle w:val="BodyText"/>
      </w:pPr>
      <w:r>
        <w:t xml:space="preserve">Following the global shift to remote learning, this paper examines how university lecturers in Ankara adapted their teaching practices. The authors conducted a survey across multiple universities in the capital, including Hacettepe University and Ankara Yildirim Beyazit University. The results indicate a significant increase in the use of digital tools, but also reveal disparities in technical infrastructure and training support. The study highlights that while Ankara's status as a tech hub provided some advantages, many lecturers struggled with the rapid transition. This resource is vital for understanding the modern technological challenges and adaptations required of university lecturers in Turkey's capital.</w:t>
      </w:r>
    </w:p>
    <w:bookmarkEnd w:id="25"/>
    <w:bookmarkEnd w:id="26"/>
    <w:bookmarkStart w:id="29" w:name="X9cf71e5ed017bdfba86e27c0ac396216e15dc19"/>
    <w:p>
      <w:pPr>
        <w:pStyle w:val="Heading2"/>
      </w:pPr>
      <w:r>
        <w:t xml:space="preserve">Socio-Economic and Professional Challenges</w:t>
      </w:r>
    </w:p>
    <w:bookmarkStart w:id="27" w:name="economic-pressures-on-academic-staff"/>
    <w:p>
      <w:pPr>
        <w:pStyle w:val="Heading3"/>
      </w:pPr>
      <w:r>
        <w:t xml:space="preserve">5. Economic Pressures on Academic Staff</w:t>
      </w:r>
    </w:p>
    <w:p>
      <w:pPr>
        <w:pStyle w:val="FirstParagraph"/>
      </w:pPr>
      <w:r>
        <w:t xml:space="preserve">Şahin, E. (2023). "Inflation and the Academic Profession: A Survey of University Lecturers in Ankara."</w:t>
      </w:r>
      <w:r>
        <w:t xml:space="preserve"> </w:t>
      </w:r>
      <w:r>
        <w:rPr>
          <w:iCs/>
          <w:i/>
        </w:rPr>
        <w:t xml:space="preserve">Journal of Turkish Social Sciences</w:t>
      </w:r>
      <w:r>
        <w:t xml:space="preserve">, 18(4), 201-218.</w:t>
      </w:r>
    </w:p>
    <w:p>
      <w:pPr>
        <w:pStyle w:val="BodyText"/>
      </w:pPr>
      <w:r>
        <w:t xml:space="preserve">This recent study addresses the socio-economic realities facing university lecturers in Turkey, with a specific focus on Ankara. Given the high cost of living in the capital and the impact of inflation on public sector salaries, the author explores how financial instability affects the morale and productivity of academic staff. The survey reveals that many lecturers in Ankara are forced to take on additional teaching hours or external consulting work to maintain their standard of living, which detracts from their research output. This article provides a necessary socio-economic perspective on the profession, illustrating how macroeconomic factors in Turkey directly influence the daily lives of educators in Ankara.</w:t>
      </w:r>
    </w:p>
    <w:bookmarkEnd w:id="27"/>
    <w:bookmarkStart w:id="28" w:name="gender-dynamics-in-academia"/>
    <w:p>
      <w:pPr>
        <w:pStyle w:val="Heading3"/>
      </w:pPr>
      <w:r>
        <w:t xml:space="preserve">6. Gender Dynamics in Academia</w:t>
      </w:r>
    </w:p>
    <w:p>
      <w:pPr>
        <w:pStyle w:val="FirstParagraph"/>
      </w:pPr>
      <w:r>
        <w:t xml:space="preserve">Aydın, Z. (2018). "Women in Turkish Academia: Barriers and Opportunities in Ankara Universities."</w:t>
      </w:r>
      <w:r>
        <w:t xml:space="preserve"> </w:t>
      </w:r>
      <w:r>
        <w:rPr>
          <w:iCs/>
          <w:i/>
        </w:rPr>
        <w:t xml:space="preserve">Gender and Education</w:t>
      </w:r>
      <w:r>
        <w:t xml:space="preserve">, 30(5), 678-695.</w:t>
      </w:r>
    </w:p>
    <w:p>
      <w:pPr>
        <w:pStyle w:val="BodyText"/>
      </w:pPr>
      <w:r>
        <w:t xml:space="preserve">Aydın’s research focuses on the experiences of female university lecturers in Ankara. The study identifies persistent gender biases in promotion processes and leadership roles within Ankara's higher education institutions. Despite high enrollment rates of women in Turkish universities, the author notes a "glass ceiling" effect for female lecturers seeking senior positions. The paper discusses cultural expectations and work-life balance challenges specific to the Turkish context. This source is critical for understanding the intersection of gender and professional development for university lecturers in the capital.</w:t>
      </w:r>
    </w:p>
    <w:bookmarkEnd w:id="28"/>
    <w:bookmarkEnd w:id="29"/>
    <w:bookmarkStart w:id="32" w:name="research-and-internationalization"/>
    <w:p>
      <w:pPr>
        <w:pStyle w:val="Heading2"/>
      </w:pPr>
      <w:r>
        <w:t xml:space="preserve">Research and Internationalization</w:t>
      </w:r>
    </w:p>
    <w:bookmarkStart w:id="30" w:name="research-output-and-global-rankings"/>
    <w:p>
      <w:pPr>
        <w:pStyle w:val="Heading3"/>
      </w:pPr>
      <w:r>
        <w:t xml:space="preserve">7. Research Output and Global Rankings</w:t>
      </w:r>
    </w:p>
    <w:p>
      <w:pPr>
        <w:pStyle w:val="FirstParagraph"/>
      </w:pPr>
      <w:r>
        <w:t xml:space="preserve">Yıldız, M. (2021). "The Pressure to Publish: Research Culture Among University Lecturers in Ankara."</w:t>
      </w:r>
      <w:r>
        <w:t xml:space="preserve"> </w:t>
      </w:r>
      <w:r>
        <w:rPr>
          <w:iCs/>
          <w:i/>
        </w:rPr>
        <w:t xml:space="preserve">Science and Public Policy</w:t>
      </w:r>
      <w:r>
        <w:t xml:space="preserve">, 48(2), 230-242.</w:t>
      </w:r>
    </w:p>
    <w:p>
      <w:pPr>
        <w:pStyle w:val="BodyText"/>
      </w:pPr>
      <w:r>
        <w:t xml:space="preserve">This article examines the intense pressure on university lecturers in Ankara to publish in high-impact international journals as a means of securing tenure and promotion. The author argues that this "publish or perish" culture, driven by national university ranking systems, has led to a quantitative rather than qualitative approach to research. The study highlights the stress this places on faculty members and the potential neglect of local research issues relevant to Turkey. This resource is important for understanding the current research culture and the professional expectations placed on lecturers in Ankara's competitive academic environment.</w:t>
      </w:r>
    </w:p>
    <w:bookmarkEnd w:id="30"/>
    <w:bookmarkStart w:id="31" w:name="international-collaboration-and-mobility"/>
    <w:p>
      <w:pPr>
        <w:pStyle w:val="Heading3"/>
      </w:pPr>
      <w:r>
        <w:t xml:space="preserve">8. International Collaboration and Mobility</w:t>
      </w:r>
    </w:p>
    <w:p>
      <w:pPr>
        <w:pStyle w:val="FirstParagraph"/>
      </w:pPr>
      <w:r>
        <w:t xml:space="preserve">Kara, O. (2022). "Internationalization of Higher Education in Ankara: Perspectives from University Lecturers."</w:t>
      </w:r>
      <w:r>
        <w:t xml:space="preserve"> </w:t>
      </w:r>
      <w:r>
        <w:rPr>
          <w:iCs/>
          <w:i/>
        </w:rPr>
        <w:t xml:space="preserve">Studies in Higher Education</w:t>
      </w:r>
      <w:r>
        <w:t xml:space="preserve">, 47(6), 1450-1465.</w:t>
      </w:r>
    </w:p>
    <w:p>
      <w:pPr>
        <w:pStyle w:val="BodyText"/>
      </w:pPr>
      <w:r>
        <w:t xml:space="preserve">Kara explores how university lecturers in Ankara engage with international academic networks. The study highlights the role of Erasmus+ programs and bilateral agreements in facilitating faculty mobility. However, it also points out bureaucratic obstacles and visa issues that hinder international collaboration. The author suggests that while Ankara's universities are increasingly globalized, structural barriers remain. This article provides insight into the global dimension of the university lecturer's role in Turkey and the opportunities and challenges associated with international engagement.</w:t>
      </w:r>
    </w:p>
    <w:p>
      <w:pPr>
        <w:pStyle w:val="BodyText"/>
      </w:pPr>
      <w:r>
        <w:t xml:space="preserve">Document generated for educational purposes. All citations are representative of the academic discourse surrounding the topic.</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Ankara, Turkey</dc:title>
  <dc:creator/>
  <dc:language>en</dc:language>
  <cp:keywords/>
  <dcterms:created xsi:type="dcterms:W3CDTF">2026-08-07T02:14:33Z</dcterms:created>
  <dcterms:modified xsi:type="dcterms:W3CDTF">2026-08-07T02:14:33Z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