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b0f6234f1324129525c0b43cbce4c2ffc89e1d2"/>
    <w:p>
      <w:pPr>
        <w:pStyle w:val="Heading1"/>
      </w:pPr>
      <w:r>
        <w:t xml:space="preserve">Annotated Bibliography: The Role and Context of the University Lecturer in Manchester, United Kingdom</w:t>
      </w:r>
    </w:p>
    <w:p>
      <w:pPr>
        <w:pStyle w:val="FirstParagraph"/>
      </w:pPr>
      <w:r>
        <w:t xml:space="preserve">This annotated bibliography explores the multifaceted role of the university lecturer within the specific context of Manchester, United Kingdom. As a global hub for higher education, home to prestigious institutions such as the University of Manchester and Manchester Metropolitan University, the city presents a unique landscape for academic professionals. The following sources examine the pedagogical responsibilities, research expectations, and socio-economic challenges faced by lecturers in this region. These entries are selected to provide a comprehensive overview of the academic environment in Manchester, highlighting the intersection of national UK higher education policies and local institutional practices.</w:t>
      </w:r>
    </w:p>
    <w:bookmarkStart w:id="20" w:name="bibliographic-entries"/>
    <w:p>
      <w:pPr>
        <w:pStyle w:val="Heading2"/>
      </w:pPr>
      <w:r>
        <w:t xml:space="preserve">Bibliographic Entries</w:t>
      </w:r>
    </w:p>
    <w:p>
      <w:pPr>
        <w:pStyle w:val="FirstParagraph"/>
      </w:pPr>
      <w:r>
        <w:t xml:space="preserve">Becher, T., &amp; Trowler, P. (2001). Academic Tribes and Territories: Intellectual Enquiry and the Culture of Disciplines. Open University Press.</w:t>
      </w:r>
    </w:p>
    <w:p>
      <w:pPr>
        <w:pStyle w:val="BodyText"/>
      </w:pPr>
      <w:r>
        <w:t xml:space="preserve">This seminal text provides a foundational understanding of the "academic tribes" that define university culture in the United Kingdom. For a university lecturer in Manchester, this work is essential for navigating the distinct disciplinary cultures found within large, multi-faculty institutions like the University of Manchester. Becher and Trowler argue that academic identity is shaped by the nature of the knowledge produced and the social structures of the discipline. In the context of Manchester, where institutions host diverse fields ranging from engineering to humanities, this book helps lecturers understand the varying expectations regarding research output, teaching styles, and professional conduct. It is particularly relevant for early-career researchers adjusting to the specific territorial dynamics of UK academia.</w:t>
      </w:r>
    </w:p>
    <w:p>
      <w:pPr>
        <w:pStyle w:val="BodyText"/>
      </w:pPr>
      <w:r>
        <w:t xml:space="preserve">Higher Education Policy Institute (HEPI). (2022). The Future of the Professoriate: Trends in UK Higher Education. HEPI Research Report.</w:t>
      </w:r>
    </w:p>
    <w:p>
      <w:pPr>
        <w:pStyle w:val="BodyText"/>
      </w:pPr>
      <w:r>
        <w:t xml:space="preserve">This report offers a critical analysis of the changing demographics and conditions of academic staff in the UK. It is highly relevant to university lecturers in Manchester, as it addresses the increasing precarity of academic employment, the rise of fixed-term contracts, and the pressure to secure external research funding. The report highlights how major research-intensive universities, such as those in Manchester, are at the forefront of these trends. It provides data on the balance between teaching and research duties, a central concern for lecturers in the UK system. The findings are crucial for understanding the current employment landscape and the strategic decisions made by university management in the North West of England.</w:t>
      </w:r>
    </w:p>
    <w:p>
      <w:pPr>
        <w:pStyle w:val="BodyText"/>
      </w:pPr>
      <w:r>
        <w:t xml:space="preserve">University of Manchester. (2023). Research Excellence Framework (REF) 2023: Institutional Strategy and Outcomes. University of Manchester Press Office.</w:t>
      </w:r>
    </w:p>
    <w:p>
      <w:pPr>
        <w:pStyle w:val="BodyText"/>
      </w:pPr>
      <w:r>
        <w:t xml:space="preserve">This document outlines the University of Manchester's approach to the Research Excellence Framework (REF), the UK's national assessment of research quality. For a university lecturer in Manchester, the REF is a defining element of professional life, influencing career progression, job security, and institutional funding. This source details the specific expectations placed on academic staff regarding publication quality, impact case studies, and research environment contributions. It illustrates how Manchester's status as a leading research institution creates a high-pressure environment for lecturers to produce world-class research. Understanding this document is vital for any academic aiming to thrive within the city's premier university.</w:t>
      </w:r>
    </w:p>
    <w:p>
      <w:pPr>
        <w:pStyle w:val="BodyText"/>
      </w:pPr>
      <w:r>
        <w:t xml:space="preserve">QAA (Quality Assurance Agency for Higher Education). (2021). UK Quality Code for Higher Education: Teaching and Learning. QAA.</w:t>
      </w:r>
    </w:p>
    <w:p>
      <w:pPr>
        <w:pStyle w:val="BodyText"/>
      </w:pPr>
      <w:r>
        <w:t xml:space="preserve">The UK Quality Code is the authoritative guide for standards in higher education across the United Kingdom. This section focuses on teaching and learning, providing a framework for university lecturers in Manchester to design and deliver effective courses. It emphasizes student-centered learning, assessment integrity, and continuous improvement. For lecturers at institutions like Manchester Metropolitan University, which has a strong focus on professional and vocational education, this code is a practical tool for ensuring compliance with national standards. It also addresses the importance of inclusivity and accessibility, reflecting the diverse student population in Manchester's universities.</w:t>
      </w:r>
    </w:p>
    <w:p>
      <w:pPr>
        <w:pStyle w:val="BodyText"/>
      </w:pPr>
      <w:r>
        <w:t xml:space="preserve">Marginson, S., &amp; Van der Wende, M. (2007). Global Higher Education in the 21st Century: A Comparative Perspective. Springer.</w:t>
      </w:r>
    </w:p>
    <w:p>
      <w:pPr>
        <w:pStyle w:val="BodyText"/>
      </w:pPr>
      <w:r>
        <w:t xml:space="preserve">This book examines the globalization of higher education and its impact on national systems. For a university lecturer in Manchester, a city with a significant international student population, this text provides context for the increasing internationalization of curricula and research. It discusses how UK universities, including those in Manchester, compete globally for talent and funding. The authors explore the tensions between local educational needs and global market forces, a reality that Manchester lecturers navigate daily. This source is valuable for understanding the broader geopolitical forces shaping the academic environment in the UK and the role of Manchester as a global education hub.</w:t>
      </w:r>
    </w:p>
    <w:p>
      <w:pPr>
        <w:pStyle w:val="BodyText"/>
      </w:pPr>
      <w:r>
        <w:t xml:space="preserve">Universities UK (UUK). (2023). The Role of Universities in Regional Economic Growth: The Case of the North West. UUK Policy Brief.</w:t>
      </w:r>
    </w:p>
    <w:p>
      <w:pPr>
        <w:pStyle w:val="BodyText"/>
      </w:pPr>
      <w:r>
        <w:t xml:space="preserve">This policy brief highlights the critical role of universities in driving economic growth in the North West of England, with a specific focus on Manchester. It discusses how university lecturers contribute to regional development through knowledge exchange, innovation, and graduate employability. For a lecturer in Manchester, this document underscores the expectation to engage with local industry and community stakeholders. It reflects the UK government's emphasis on "levelling up" and the responsibility of higher education institutions to support regional prosperity. This source is essential for understanding the external pressures and opportunities facing academics in Manchester.</w:t>
      </w:r>
    </w:p>
    <w:p>
      <w:pPr>
        <w:pStyle w:val="BodyText"/>
      </w:pPr>
      <w:r>
        <w:t xml:space="preserve">Procter, R., &amp; Procter, S. (2019). Academic Work and Wellbeing: Challenges in UK Higher Education. Journal of Further and Higher Education, 43(5), 678-692.</w:t>
      </w:r>
    </w:p>
    <w:p>
      <w:pPr>
        <w:pStyle w:val="BodyText"/>
      </w:pPr>
      <w:r>
        <w:t xml:space="preserve">This article addresses the growing issue of academic wellbeing in the UK, a topic of increasing concern for university lecturers in Manchester. It explores the impact of workload, job insecurity, and performance metrics on mental health. The authors argue that the intensification of academic work, driven by national policies and institutional competition, has significant consequences for staff welfare. For lecturers in Manchester, where the pace of research and teaching is often rapid, this article provides a critical perspective on the personal costs of academic success. It also suggests strategies for institutions to support their staff, making it a valuable resource for both individual academics and university management.</w:t>
      </w:r>
    </w:p>
    <w:p>
      <w:pPr>
        <w:pStyle w:val="BodyText"/>
      </w:pPr>
      <w:r>
        <w:t xml:space="preserve">Manchester Metropolitan University. (2022). Teaching Excellence Framework (TEF) Submission: Enhancing Student Experience. MMU Internal Report.</w:t>
      </w:r>
    </w:p>
    <w:p>
      <w:pPr>
        <w:pStyle w:val="BodyText"/>
      </w:pPr>
      <w:r>
        <w:t xml:space="preserve">This internal report details Manchester Metropolitan University's approach to the Teaching Excellence Framework (TEF), a UK government initiative to assess the quality of teaching in higher education. For a university lecturer at MMU, this document is directly relevant to their professional responsibilities. It outlines the criteria for excellence in teaching, including student satisfaction, retention, and progression. The report emphasizes the importance of creating an inclusive and supportive learning environment, reflecting the diverse nature of Manchester's student body. It provides practical insights into how teaching quality is measured and valued in the UK system, particularly in institutions with a strong focus on undergraduate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Manchester, United Kingdom</dc:title>
  <dc:creator/>
  <dc:language>en</dc:language>
  <cp:keywords/>
  <dcterms:created xsi:type="dcterms:W3CDTF">2026-08-07T09:14:46Z</dcterms:created>
  <dcterms:modified xsi:type="dcterms:W3CDTF">2026-08-07T09:14:46Z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