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UX/UI</w:t>
      </w:r>
      <w:r>
        <w:t xml:space="preserve"> </w:t>
      </w:r>
      <w:r>
        <w:t xml:space="preserve">Design</w:t>
      </w:r>
      <w:r>
        <w:t xml:space="preserve"> </w:t>
      </w:r>
      <w:r>
        <w:t xml:space="preserve">in</w:t>
      </w:r>
      <w:r>
        <w:t xml:space="preserve"> </w:t>
      </w:r>
      <w:r>
        <w:t xml:space="preserve">Lyon,</w:t>
      </w:r>
      <w:r>
        <w:t xml:space="preserve"> </w:t>
      </w:r>
      <w:r>
        <w:t xml:space="preserve">France</w:t>
      </w:r>
    </w:p>
    <w:bookmarkStart w:id="23" w:name="X030fe92b61c213668b6c8c8d9d6da2185aaed7c"/>
    <w:p>
      <w:pPr>
        <w:pStyle w:val="Heading1"/>
      </w:pPr>
      <w:r>
        <w:t xml:space="preserve">Annotated Bibliography: UX/UI Design in Lyon, France</w:t>
      </w:r>
    </w:p>
    <w:p>
      <w:pPr>
        <w:pStyle w:val="FirstParagraph"/>
      </w:pPr>
      <w:r>
        <w:t xml:space="preserve">This annotated bibliography compiles essential resources regarding the role, methodologies, and market dynamics of UX/UI Designers within the specific context of Lyon, France. Lyon has emerged as a significant hub for digital innovation in Europe, often referred to as the "Silicon Valley of France" alongside Paris. The following sources provide a comprehensive overview of the theoretical foundations of user experience, the practical application of interface design, and the socio-economic factors influencing the design industry in the Auvergne-Rhône-Alpes region.</w:t>
      </w:r>
    </w:p>
    <w:bookmarkStart w:id="20" w:name="foundational-theory-and-methodology"/>
    <w:p>
      <w:pPr>
        <w:pStyle w:val="Heading2"/>
      </w:pPr>
      <w:r>
        <w:t xml:space="preserve">Foundational Theory and Methodology</w:t>
      </w:r>
    </w:p>
    <w:p>
      <w:pPr>
        <w:pStyle w:val="FirstParagraph"/>
      </w:pPr>
      <w:r>
        <w:t xml:space="preserve">Norman, D. A. (2013).</w:t>
      </w:r>
      <w:r>
        <w:t xml:space="preserve"> </w:t>
      </w:r>
      <w:r>
        <w:rPr>
          <w:iCs/>
          <w:i/>
        </w:rPr>
        <w:t xml:space="preserve">The Design of Everyday Things</w:t>
      </w:r>
      <w:r>
        <w:t xml:space="preserve"> </w:t>
      </w:r>
      <w:r>
        <w:t xml:space="preserve">(Revised and Expanded Edition). Basic Books.</w:t>
      </w:r>
    </w:p>
    <w:p>
      <w:pPr>
        <w:pStyle w:val="BodyText"/>
      </w:pPr>
      <w:r>
        <w:t xml:space="preserve">Don Norman’s seminal work remains the cornerstone of UX design theory. The book explores the principles of usability, human-centered design, and the psychology behind how users interact with objects and digital interfaces. Norman introduces concepts such as affordances, signifiers, and mapping, which are critical for understanding user behavior.</w:t>
      </w:r>
    </w:p>
    <w:p>
      <w:pPr>
        <w:pStyle w:val="BodyText"/>
      </w:pPr>
      <w:r>
        <w:t xml:space="preserve">For a UX/UI Designer in Lyon, this text is indispensable. As Lyon’s tech sector grows with startups and established enterprises alike, the ability to apply fundamental usability principles is crucial. This book provides the theoretical vocabulary necessary for designers in Lyon to communicate effectively with stakeholders and justify design decisions based on human cognitive processes rather than aesthetics alone.</w:t>
      </w:r>
    </w:p>
    <w:p>
      <w:pPr>
        <w:pStyle w:val="BodyText"/>
      </w:pPr>
      <w:r>
        <w:t xml:space="preserve">Krug, S. (2014).</w:t>
      </w:r>
      <w:r>
        <w:t xml:space="preserve"> </w:t>
      </w:r>
      <w:r>
        <w:rPr>
          <w:iCs/>
          <w:i/>
        </w:rPr>
        <w:t xml:space="preserve">Don’t Make Me Think, Revisited: A Common Sense Approach to Web Usability</w:t>
      </w:r>
      <w:r>
        <w:t xml:space="preserve">. New Riders.</w:t>
      </w:r>
    </w:p>
    <w:p>
      <w:pPr>
        <w:pStyle w:val="BodyText"/>
      </w:pPr>
      <w:r>
        <w:t xml:space="preserve">Steve Krug offers a pragmatic guide to web usability, emphasizing simplicity and intuitive navigation. The book argues that users should not have to expend mental effort to understand how to use a website or application. Krug provides actionable advice on conducting usability tests and identifying common design pitfalls.</w:t>
      </w:r>
    </w:p>
    <w:p>
      <w:pPr>
        <w:pStyle w:val="BodyText"/>
      </w:pPr>
      <w:r>
        <w:t xml:space="preserve">In the competitive digital landscape of Lyon, where e-commerce and service platforms are prevalent, Krug’s principles are vital. UX/UI Designers operating in this region must ensure that digital products are accessible and efficient for a diverse French and international audience. This resource helps designers in Lyon create interfaces that reduce friction and enhance user satisfaction, directly impacting business success.</w:t>
      </w:r>
    </w:p>
    <w:bookmarkEnd w:id="20"/>
    <w:bookmarkStart w:id="21" w:name="visual-design-and-interface-standards"/>
    <w:p>
      <w:pPr>
        <w:pStyle w:val="Heading2"/>
      </w:pPr>
      <w:r>
        <w:t xml:space="preserve">Visual Design and Interface Standards</w:t>
      </w:r>
    </w:p>
    <w:p>
      <w:pPr>
        <w:pStyle w:val="FirstParagraph"/>
      </w:pPr>
      <w:r>
        <w:t xml:space="preserve">Williams, J. (2014).</w:t>
      </w:r>
      <w:r>
        <w:t xml:space="preserve"> </w:t>
      </w:r>
      <w:r>
        <w:rPr>
          <w:iCs/>
          <w:i/>
        </w:rPr>
        <w:t xml:space="preserve">Refactoring UI: How to Design Beautiful Web Apps (Even If You’re a Bad Designer)</w:t>
      </w:r>
      <w:r>
        <w:t xml:space="preserve">. Go Make Things.</w:t>
      </w:r>
    </w:p>
    <w:p>
      <w:pPr>
        <w:pStyle w:val="BodyText"/>
      </w:pPr>
      <w:r>
        <w:t xml:space="preserve">This book bridges the gap between UX strategy and UI execution. It provides practical techniques for improving the visual appeal of digital products, focusing on typography, color, spacing, and layout. The authors offer before-and-after examples to demonstrate how small visual adjustments can significantly enhance the user experience.</w:t>
      </w:r>
    </w:p>
    <w:p>
      <w:pPr>
        <w:pStyle w:val="BodyText"/>
      </w:pPr>
      <w:r>
        <w:t xml:space="preserve">Lyon’s design community is known for its creativity and attention to detail. For UX/UI Designers in the city, mastering the visual aspects of interface design is essential to stand out. This book serves as a practical toolkit for designers in Lyon who need to deliver polished, professional interfaces that align with modern design trends while maintaining usability.</w:t>
      </w:r>
    </w:p>
    <w:p>
      <w:pPr>
        <w:pStyle w:val="BodyText"/>
      </w:pPr>
      <w:r>
        <w:t xml:space="preserve">Google. (2023).</w:t>
      </w:r>
      <w:r>
        <w:t xml:space="preserve"> </w:t>
      </w:r>
      <w:r>
        <w:rPr>
          <w:iCs/>
          <w:i/>
        </w:rPr>
        <w:t xml:space="preserve">Material Design 3: Design System</w:t>
      </w:r>
      <w:r>
        <w:t xml:space="preserve">. Retrieved from https://m3.material.io</w:t>
      </w:r>
    </w:p>
    <w:p>
      <w:pPr>
        <w:pStyle w:val="BodyText"/>
      </w:pPr>
      <w:r>
        <w:t xml:space="preserve">Material Design is a comprehensive design system developed by Google that provides guidelines for creating consistent, adaptive, and accessible user interfaces. It covers principles of motion, color, typography, and component design, offering a framework for building digital products across various platforms.</w:t>
      </w:r>
    </w:p>
    <w:p>
      <w:pPr>
        <w:pStyle w:val="BodyText"/>
      </w:pPr>
      <w:r>
        <w:t xml:space="preserve">As many tech companies in Lyon collaborate with international partners or utilize Android-based solutions, familiarity with Material Design is advantageous. UX/UI Designers in Lyon can leverage this system to ensure their products meet global standards of consistency and accessibility, facilitating smoother integration into broader digital ecosystems.</w:t>
      </w:r>
    </w:p>
    <w:bookmarkEnd w:id="21"/>
    <w:bookmarkStart w:id="22" w:name="the-uxui-landscape-in-france-and-lyon"/>
    <w:p>
      <w:pPr>
        <w:pStyle w:val="Heading2"/>
      </w:pPr>
      <w:r>
        <w:t xml:space="preserve">The UX/UI Landscape in France and Lyon</w:t>
      </w:r>
    </w:p>
    <w:p>
      <w:pPr>
        <w:pStyle w:val="FirstParagraph"/>
      </w:pPr>
      <w:r>
        <w:t xml:space="preserve">French Ministry of Economy and Finance. (2022).</w:t>
      </w:r>
      <w:r>
        <w:t xml:space="preserve"> </w:t>
      </w:r>
      <w:r>
        <w:rPr>
          <w:iCs/>
          <w:i/>
        </w:rPr>
        <w:t xml:space="preserve">Le Numérique en France: État des Lieux et Perspectives</w:t>
      </w:r>
      <w:r>
        <w:t xml:space="preserve">. Retrieved from https://www.economie.gouv.fr</w:t>
      </w:r>
    </w:p>
    <w:p>
      <w:pPr>
        <w:pStyle w:val="BodyText"/>
      </w:pPr>
      <w:r>
        <w:t xml:space="preserve">This government report provides an overview of the digital economy in France, highlighting key sectors, regional hubs, and policy initiatives aimed at fostering innovation. It discusses the growth of tech startups, the importance of digital skills, and the role of cities like Lyon in driving technological advancement.</w:t>
      </w:r>
    </w:p>
    <w:p>
      <w:pPr>
        <w:pStyle w:val="BodyText"/>
      </w:pPr>
      <w:r>
        <w:t xml:space="preserve">Understanding the macroeconomic context is crucial for UX/UI Designers in Lyon. This report offers insights into the opportunities and challenges within the French digital market. Designers can use this information to align their skills with industry demands, identify emerging sectors, and contribute to the digital transformation efforts in Lyon and beyond.</w:t>
      </w:r>
    </w:p>
    <w:p>
      <w:pPr>
        <w:pStyle w:val="BodyText"/>
      </w:pPr>
      <w:r>
        <w:t xml:space="preserve">Lyon Metropole. (2023).</w:t>
      </w:r>
      <w:r>
        <w:t xml:space="preserve"> </w:t>
      </w:r>
      <w:r>
        <w:rPr>
          <w:iCs/>
          <w:i/>
        </w:rPr>
        <w:t xml:space="preserve">Stratégie Numérique et Innovation: Lyon, Capitale de la Tech</w:t>
      </w:r>
      <w:r>
        <w:t xml:space="preserve">. Retrieved from https://www.lyon-metropole.fr</w:t>
      </w:r>
    </w:p>
    <w:p>
      <w:pPr>
        <w:pStyle w:val="BodyText"/>
      </w:pPr>
      <w:r>
        <w:t xml:space="preserve">This document outlines Lyon’s strategic vision for becoming a leading tech hub in Europe. It details initiatives to support startups, attract talent, and foster collaboration between academia, industry, and government. The report emphasizes the importance of digital innovation in sectors such as health, mobility, and smart cities.</w:t>
      </w:r>
    </w:p>
    <w:p>
      <w:pPr>
        <w:pStyle w:val="BodyText"/>
      </w:pPr>
      <w:r>
        <w:t xml:space="preserve">For UX/UI Designers based in Lyon, this strategy document is highly relevant. It highlights the specific areas where design expertise is needed and provides a roadmap for professional development. Designers can leverage these insights to position themselves as key contributors to Lyon’s digital ecosystem, working on projects that have a tangible impact on the city’s future.</w:t>
      </w:r>
    </w:p>
    <w:p>
      <w:pPr>
        <w:pStyle w:val="BodyText"/>
      </w:pPr>
      <w:r>
        <w:t xml:space="preserve">ADEME. (2021).</w:t>
      </w:r>
      <w:r>
        <w:t xml:space="preserve"> </w:t>
      </w:r>
      <w:r>
        <w:rPr>
          <w:iCs/>
          <w:i/>
        </w:rPr>
        <w:t xml:space="preserve">Écoconception des Services Numériques: Guide Pratique</w:t>
      </w:r>
      <w:r>
        <w:t xml:space="preserve">. Retrieved from https://www.ademe.fr</w:t>
      </w:r>
    </w:p>
    <w:p>
      <w:pPr>
        <w:pStyle w:val="BodyText"/>
      </w:pPr>
      <w:r>
        <w:t xml:space="preserve">This guide from the French Agency for Ecological Transition provides practical advice on eco-designing digital services. It covers strategies for reducing the environmental impact of websites and applications, including optimizing code, choosing sustainable hosting, and designing for energy efficiency.</w:t>
      </w:r>
    </w:p>
    <w:p>
      <w:pPr>
        <w:pStyle w:val="BodyText"/>
      </w:pPr>
      <w:r>
        <w:t xml:space="preserve">Sustainability is a growing concern in Lyon’s tech community. UX/UI Designers in the region are increasingly expected to consider the environmental impact of their designs. This guide equips designers with the knowledge to create digital products that are not only user-friendly but also environmentally responsible, aligning with Lyon’s commitment to green innovation.</w:t>
      </w:r>
    </w:p>
    <w:p>
      <w:pPr>
        <w:pStyle w:val="BodyText"/>
      </w:pPr>
      <w:r>
        <w:t xml:space="preserve">Nielsen Norman Group. (2023).</w:t>
      </w:r>
      <w:r>
        <w:t xml:space="preserve"> </w:t>
      </w:r>
      <w:r>
        <w:rPr>
          <w:iCs/>
          <w:i/>
        </w:rPr>
        <w:t xml:space="preserve">UX Design for Accessibility: Best Practices and Guidelines</w:t>
      </w:r>
      <w:r>
        <w:t xml:space="preserve">. Retrieved from https://www.nngroup.com</w:t>
      </w:r>
    </w:p>
    <w:p>
      <w:pPr>
        <w:pStyle w:val="BodyText"/>
      </w:pPr>
      <w:r>
        <w:t xml:space="preserve">This resource from the renowned Nielsen Norman Group focuses on designing accessible user experiences. It covers legal requirements, best practices, and tools for ensuring that digital products are usable by people with disabilities. The guide emphasizes the importance of inclusivity in design.</w:t>
      </w:r>
    </w:p>
    <w:p>
      <w:pPr>
        <w:pStyle w:val="BodyText"/>
      </w:pPr>
      <w:r>
        <w:t xml:space="preserve">Accessibility is a critical aspect of UX/UI design in France, where regulations such as the RGAA (Référentiel Général d’Amélioration de l’Accessibilité) mandate compliance. UX/UI Designers in Lyon must be well-versed in accessibility standards to ensure their products meet legal requirements and serve all users effectively. This resource provides the necessary guidance to achieve inclusive design.</w:t>
      </w:r>
    </w:p>
    <w:p>
      <w:pPr>
        <w:pStyle w:val="BodyText"/>
      </w:pPr>
      <w:r>
        <w:t xml:space="preserve">In conclusion, this annotated bibliography provides a curated selection of resources that are essential for UX/UI Designers working in Lyon, France. By combining foundational theory, practical design techniques, and insights into the local digital landscape, these sources offer a comprehensive foundation for professional growth and success in the region.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UX/UI Design in Lyon, France</dc:title>
  <dc:creator/>
  <dc:language>en</dc:language>
  <cp:keywords/>
  <dcterms:created xsi:type="dcterms:W3CDTF">2026-08-07T02:14:19Z</dcterms:created>
  <dcterms:modified xsi:type="dcterms:W3CDTF">2026-08-07T02:14:19Z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