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Evolution and Practice of UX/UI Design in Bangalore, India</w:t>
      </w:r>
    </w:p>
    <w:bookmarkEnd w:id="20"/>
    <w:p>
      <w:pPr>
        <w:pStyle w:val="BodyText"/>
      </w:pPr>
      <w:r>
        <w:t xml:space="preserve">This annotated bibliography compiles key resources regarding the role, challenges, and opportunities of the UX/UI Designer within the specific context of Bangalore, India. Often referred to as the "Silicon Valley of India," Bangalore presents a unique ecosystem where global design standards intersect with local cultural nuances, rapid digital adoption, and a burgeoning startup culture. The following entries explore how UX/UI professionals in this region navigate these complexities to create effective digital products.</w:t>
      </w:r>
    </w:p>
    <w:bookmarkStart w:id="21" w:name="Xaea24616ed1cfcc774c856f8084eb4679584916"/>
    <w:p>
      <w:pPr>
        <w:pStyle w:val="Heading2"/>
      </w:pPr>
      <w:r>
        <w:t xml:space="preserve">Introduction to the Bangalore Design Ecosystem</w:t>
      </w:r>
    </w:p>
    <w:p>
      <w:pPr>
        <w:pStyle w:val="FirstParagraph"/>
      </w:pPr>
      <w:r>
        <w:t xml:space="preserve">Author: Nair, S., &amp; Kumar, R. (2023).</w:t>
      </w:r>
      <w:r>
        <w:t xml:space="preserve"> </w:t>
      </w:r>
      <w:r>
        <w:rPr>
          <w:iCs/>
          <w:i/>
        </w:rPr>
        <w:t xml:space="preserve">Designing for the Next Billion: UX Strategies in Indian Tech Hubs</w:t>
      </w:r>
      <w:r>
        <w:t xml:space="preserve">. New Delhi: Penguin Random House India.</w:t>
      </w:r>
    </w:p>
    <w:p>
      <w:pPr>
        <w:pStyle w:val="BodyText"/>
      </w:pPr>
      <w:r>
        <w:t xml:space="preserve">This seminal text provides a comprehensive overview of how UX/UI design principles must be adapted for the Indian market. The authors specifically dedicate a chapter to Bangalore, analyzing how the city's concentration of tech giants and startups influences design trends. The book argues that a UX/UI Designer in Bangalore cannot rely solely on Western heuristics; instead, they must account for low-bandwidth environments, vernacular language support, and diverse literacy levels. This resource is essential for understanding the macro-economic and cultural factors that dictate user behavior in the region.</w:t>
      </w:r>
    </w:p>
    <w:p>
      <w:pPr>
        <w:pStyle w:val="BodyText"/>
      </w:pPr>
      <w:r>
        <w:t xml:space="preserve">Author: Gupta, A. (2022).</w:t>
      </w:r>
      <w:r>
        <w:t xml:space="preserve"> </w:t>
      </w:r>
      <w:r>
        <w:rPr>
          <w:iCs/>
          <w:i/>
        </w:rPr>
        <w:t xml:space="preserve">The Bangalore Startup Playbook: Product, Design, and Growth</w:t>
      </w:r>
      <w:r>
        <w:t xml:space="preserve">. Bangalore: TechPress India.</w:t>
      </w:r>
    </w:p>
    <w:p>
      <w:pPr>
        <w:pStyle w:val="BodyText"/>
      </w:pPr>
      <w:r>
        <w:t xml:space="preserve">Focusing on the entrepreneurial spirit of Bangalore, this book offers insights into the fast-paced environment where UX/UI Designers often operate. Gupta highlights the pressure on designers in Bangalore to deliver rapid prototypes while maintaining usability. The text is particularly valuable for junior designers entering the Bangalore job market, as it outlines the expectations of local venture capitalists and product managers regarding design deliverables and user research methodologies.</w:t>
      </w:r>
    </w:p>
    <w:bookmarkEnd w:id="21"/>
    <w:bookmarkStart w:id="22" w:name="cultural-nuances-and-localization"/>
    <w:p>
      <w:pPr>
        <w:pStyle w:val="Heading2"/>
      </w:pPr>
      <w:r>
        <w:t xml:space="preserve">Cultural Nuances and Localization</w:t>
      </w:r>
    </w:p>
    <w:p>
      <w:pPr>
        <w:pStyle w:val="FirstParagraph"/>
      </w:pPr>
      <w:r>
        <w:t xml:space="preserve">Author: Desai, P. (2021).</w:t>
      </w:r>
      <w:r>
        <w:t xml:space="preserve"> </w:t>
      </w:r>
      <w:r>
        <w:rPr>
          <w:iCs/>
          <w:i/>
        </w:rPr>
        <w:t xml:space="preserve">Cross-Cultural UX: Designing for Diversity in South Asia</w:t>
      </w:r>
      <w:r>
        <w:t xml:space="preserve">. Journal of Global Design Studies, 14(2), 45-62.</w:t>
      </w:r>
    </w:p>
    <w:p>
      <w:pPr>
        <w:pStyle w:val="BodyText"/>
      </w:pPr>
      <w:r>
        <w:t xml:space="preserve">This academic article delves into the psychological aspects of user interaction in South Asia. Desai emphasizes that a UX/UI Designer working in Bangalore serves a pan-Indian and often global audience. The article discusses the importance of color theory, iconography, and navigation patterns that resonate with Indian users. It provides case studies from Bangalore-based fintech and e-commerce apps, demonstrating how localization strategies directly impact conversion rates and user retention.</w:t>
      </w:r>
    </w:p>
    <w:p>
      <w:pPr>
        <w:pStyle w:val="BodyText"/>
      </w:pPr>
      <w:r>
        <w:t xml:space="preserve">Author: Reddy, L. (2023).</w:t>
      </w:r>
      <w:r>
        <w:t xml:space="preserve"> </w:t>
      </w:r>
      <w:r>
        <w:rPr>
          <w:iCs/>
          <w:i/>
        </w:rPr>
        <w:t xml:space="preserve">Vernacular Interfaces: The Future of UI in Tier-2 and Tier-3 Indian Cities</w:t>
      </w:r>
      <w:r>
        <w:t xml:space="preserve">. Bangalore Design Conference Proceedings.</w:t>
      </w:r>
    </w:p>
    <w:p>
      <w:pPr>
        <w:pStyle w:val="BodyText"/>
      </w:pPr>
      <w:r>
        <w:t xml:space="preserve">Presented at a major conference in Bangalore, this paper addresses the shift in user demographics. As digital penetration moves beyond metropolitan centers, UX/UI Designers in Bangalore are tasked with creating interfaces that support regional languages seamlessly. Reddy argues that the "English-first" approach is becoming obsolete. The document offers practical guidelines for typography and layout adjustments necessary when designing multilingual interfaces, a critical skill for designers in the region.</w:t>
      </w:r>
    </w:p>
    <w:bookmarkEnd w:id="22"/>
    <w:bookmarkStart w:id="23" w:name="Xdcd9e4700cb4a57793a4bf64dcb6321e8297968"/>
    <w:p>
      <w:pPr>
        <w:pStyle w:val="Heading2"/>
      </w:pPr>
      <w:r>
        <w:t xml:space="preserve">Professional Development and Career Pathways</w:t>
      </w:r>
    </w:p>
    <w:p>
      <w:pPr>
        <w:pStyle w:val="FirstParagraph"/>
      </w:pPr>
      <w:r>
        <w:t xml:space="preserve">Author: Sharma, V., &amp; Iyer, K. (2022).</w:t>
      </w:r>
      <w:r>
        <w:t xml:space="preserve"> </w:t>
      </w:r>
      <w:r>
        <w:rPr>
          <w:iCs/>
          <w:i/>
        </w:rPr>
        <w:t xml:space="preserve">Career Trajectories in Indian Tech: The Rise of the Product Designer</w:t>
      </w:r>
      <w:r>
        <w:t xml:space="preserve">. LinkedIn Learning India Report.</w:t>
      </w:r>
    </w:p>
    <w:p>
      <w:pPr>
        <w:pStyle w:val="BodyText"/>
      </w:pPr>
      <w:r>
        <w:t xml:space="preserve">This industry report analyzes the career progression of UX/UI Designers in Bangalore over the last decade. It highlights the transition from purely visual design roles to holistic product design roles. The authors note that Bangalore's competitive job market demands a T-shaped skill set, combining deep expertise in UI with broad knowledge of user research, data analytics, and business strategy. This resource is crucial for professionals looking to upskill and advance their careers within the city's top tech firms.</w:t>
      </w:r>
    </w:p>
    <w:p>
      <w:pPr>
        <w:pStyle w:val="BodyText"/>
      </w:pPr>
      <w:r>
        <w:t xml:space="preserve">Author: Community of Designers Bangalore (CoDB). (2023).</w:t>
      </w:r>
      <w:r>
        <w:t xml:space="preserve"> </w:t>
      </w:r>
      <w:r>
        <w:rPr>
          <w:iCs/>
          <w:i/>
        </w:rPr>
        <w:t xml:space="preserve">State of Design in Bangalore: Annual Survey</w:t>
      </w:r>
      <w:r>
        <w:t xml:space="preserve">. CoDB Official Website.</w:t>
      </w:r>
    </w:p>
    <w:p>
      <w:pPr>
        <w:pStyle w:val="BodyText"/>
      </w:pPr>
      <w:r>
        <w:t xml:space="preserve">Produced by a prominent local community, this annual survey provides real-time data on salaries, job satisfaction, and tool preferences among UX/UI Designers in Bangalore. The 2023 edition reveals a growing emphasis on accessibility and inclusive design practices. It also highlights the collaborative nature of the Bangalore design scene, where knowledge sharing through meetups and workshops is common. This document serves as a practical guide for understanding the current professional landscape and networking opportunities in the city.</w:t>
      </w:r>
    </w:p>
    <w:bookmarkEnd w:id="23"/>
    <w:bookmarkStart w:id="24" w:name="conclusion"/>
    <w:p>
      <w:pPr>
        <w:pStyle w:val="Heading2"/>
      </w:pPr>
      <w:r>
        <w:t xml:space="preserve">Conclusion</w:t>
      </w:r>
    </w:p>
    <w:p>
      <w:pPr>
        <w:pStyle w:val="FirstParagraph"/>
      </w:pPr>
      <w:r>
        <w:t xml:space="preserve">The resources compiled in this annotated bibliography illustrate that the role of a UX/UI Designer in Bangalore, India, is multifaceted and dynamic. It requires a balance of global best practices and deep local empathy. Whether navigating the startup ecosystem, addressing cultural diversity, or advancing one's career, the literature confirms that Bangalore is a pivotal hub for design innovation in the Asia-Pacific region.</w:t>
      </w:r>
    </w:p>
    <w:bookmarkEnd w:id="24"/>
    <w:p>
      <w:pPr>
        <w:pStyle w:val="BodyText"/>
      </w:pPr>
      <w:r>
        <w:t xml:space="preserve">© 2023 Annotated Bibliography on UX/UI Design in Bangalore.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Bangalore, India</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