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Mexico</w:t>
      </w:r>
      <w:r>
        <w:t xml:space="preserve"> </w:t>
      </w:r>
      <w:r>
        <w:t xml:space="preserve">City</w:t>
      </w:r>
    </w:p>
    <w:bookmarkStart w:id="21" w:name="annotated-bibliography"/>
    <w:p>
      <w:pPr>
        <w:pStyle w:val="Heading1"/>
      </w:pPr>
      <w:r>
        <w:t xml:space="preserve">Annotated Bibliography</w:t>
      </w:r>
    </w:p>
    <w:bookmarkStart w:id="20" w:name="X6ac03f48cf0e9e79e99f060d93027ddf98c8084"/>
    <w:p>
      <w:pPr>
        <w:pStyle w:val="Heading2"/>
      </w:pPr>
      <w:r>
        <w:t xml:space="preserve">UX/UI Design Practices and Market Dynamics in Mexico City</w:t>
      </w:r>
    </w:p>
    <w:p>
      <w:pPr>
        <w:pStyle w:val="FirstParagraph"/>
      </w:pPr>
      <w:r>
        <w:t xml:space="preserve">A curated collection of resources for the digital design landscape in CDMX</w:t>
      </w:r>
    </w:p>
    <w:bookmarkEnd w:id="20"/>
    <w:bookmarkEnd w:id="21"/>
    <w:p>
      <w:pPr>
        <w:pStyle w:val="BodyText"/>
      </w:pPr>
      <w:r>
        <w:t xml:space="preserve">This annotated bibliography compiles essential literature regarding the role of the UX/UI Designer within the specific context of Mexico City (Ciudad de México). As the technological hub of Latin America, Mexico City presents a unique ecosystem where global design standards intersect with local cultural nuances, economic constraints, and a rapidly evolving digital infrastructure. The following resources provide a comprehensive overview of user experience methodologies, interface design principles, and the socio-economic factors influencing digital adoption in the region. These texts are selected to assist professionals, researchers, and students in understanding how to create inclusive, effective, and culturally relevant digital products for the diverse population of the Mexican capital.</w:t>
      </w:r>
    </w:p>
    <w:p>
      <w:pPr>
        <w:pStyle w:val="BodyText"/>
      </w:pPr>
      <w:r>
        <w:t xml:space="preserve"> </w:t>
      </w:r>
      <w:r>
        <w:t xml:space="preserve">Nielsen, J., &amp; Loranger, H. (2006).</w:t>
      </w:r>
      <w:r>
        <w:t xml:space="preserve"> </w:t>
      </w:r>
      <w:r>
        <w:rPr>
          <w:iCs/>
          <w:i/>
        </w:rPr>
        <w:t xml:space="preserve">Prioritizing Web Usability</w:t>
      </w:r>
      <w:r>
        <w:t xml:space="preserve">. New Riders.</w:t>
      </w:r>
      <w:r>
        <w:t xml:space="preserve"> </w:t>
      </w:r>
    </w:p>
    <w:p>
      <w:pPr>
        <w:pStyle w:val="BodyText"/>
      </w:pPr>
      <w:r>
        <w:t xml:space="preserve">While this is a foundational text in the field of UX/UI design, its relevance to Mexico City is profound due to the region's specific connectivity challenges. Nielsen and Loranger provide frameworks for prioritizing usability improvements based on impact and cost. For a UX/UI Designer operating in Mexico City, this resource is critical for addressing the "digital divide" that still exists between high-speed fiber optic zones in areas like Polanco or Santa Fe and areas with limited connectivity. The book’s emphasis on performance and efficiency directly applies to designing lightweight interfaces that function well on the varied mobile networks prevalent across the city. It serves as a technical baseline for ensuring that design decisions do not alienate users with slower internet access, a common reality in many parts of CDMX.</w:t>
      </w:r>
    </w:p>
    <w:p>
      <w:pPr>
        <w:pStyle w:val="BodyText"/>
      </w:pPr>
      <w:r>
        <w:t xml:space="preserve"> </w:t>
      </w:r>
      <w:r>
        <w:t xml:space="preserve">Norman, D. A. (2013).</w:t>
      </w:r>
      <w:r>
        <w:t xml:space="preserve"> </w:t>
      </w:r>
      <w:r>
        <w:rPr>
          <w:iCs/>
          <w:i/>
        </w:rPr>
        <w:t xml:space="preserve">Design of Everyday Things: Revised and Expanded Edition</w:t>
      </w:r>
      <w:r>
        <w:t xml:space="preserve">. Basic Books.</w:t>
      </w:r>
      <w:r>
        <w:t xml:space="preserve"> </w:t>
      </w:r>
    </w:p>
    <w:p>
      <w:pPr>
        <w:pStyle w:val="BodyText"/>
      </w:pPr>
      <w:r>
        <w:t xml:space="preserve">Don Norman’s seminal work is indispensable for understanding the cognitive psychology behind user interaction. In the context of Mexico City, where public transportation systems (such as the Metro and Metrobús) and municipal services are undergoing digital transformation, Norman’s principles of visibility, feedback, and mapping are crucial. A UX/UI Designer in CDMX must apply these concepts to simplify complex bureaucratic processes into intuitive digital flows. This text helps designers move beyond aesthetics to create systems that are genuinely understandable for a population with varying levels of digital literacy. It underscores the importance of designing for clarity in a bustling metropolis where users often interact with digital tools in high-stress, time-constrained environments.</w:t>
      </w:r>
    </w:p>
    <w:p>
      <w:pPr>
        <w:pStyle w:val="BodyText"/>
      </w:pPr>
      <w:r>
        <w:t xml:space="preserve"> </w:t>
      </w:r>
      <w:r>
        <w:t xml:space="preserve">IDEO. (2015).</w:t>
      </w:r>
      <w:r>
        <w:t xml:space="preserve"> </w:t>
      </w:r>
      <w:r>
        <w:rPr>
          <w:iCs/>
          <w:i/>
        </w:rPr>
        <w:t xml:space="preserve">The Field Guide to Human-Centered Design</w:t>
      </w:r>
      <w:r>
        <w:t xml:space="preserve">. IDEO.org.</w:t>
      </w:r>
      <w:r>
        <w:t xml:space="preserve"> </w:t>
      </w:r>
    </w:p>
    <w:p>
      <w:pPr>
        <w:pStyle w:val="BodyText"/>
      </w:pPr>
      <w:r>
        <w:t xml:space="preserve">This guide is particularly valuable for UX/UI Designers in Mexico City who are working on social impact projects or fintech solutions for the unbanked population. Human-Centered Design (HCD) emphasizes deep empathy and immersion in the user's environment. Given the cultural diversity of Mexico City, from indigenous communities to corporate sectors, HCD methodologies allow designers to uncover latent needs that standard market research might miss. The book provides practical tools for conducting field research, which is essential for understanding the local context, language nuances, and trust factors that influence how Mexican users interact with digital services. It bridges the gap between abstract design theory and the gritty reality of designing for real people in the city.</w:t>
      </w:r>
    </w:p>
    <w:p>
      <w:pPr>
        <w:pStyle w:val="BodyText"/>
      </w:pPr>
      <w:r>
        <w:t xml:space="preserve"> </w:t>
      </w:r>
      <w:r>
        <w:t xml:space="preserve">Google. (2020).</w:t>
      </w:r>
      <w:r>
        <w:t xml:space="preserve"> </w:t>
      </w:r>
      <w:r>
        <w:rPr>
          <w:iCs/>
          <w:i/>
        </w:rPr>
        <w:t xml:space="preserve">Mobile-First Indexing and UX in Emerging Markets</w:t>
      </w:r>
      <w:r>
        <w:t xml:space="preserve">. Google Developers Blog.</w:t>
      </w:r>
      <w:r>
        <w:t xml:space="preserve"> </w:t>
      </w:r>
    </w:p>
    <w:p>
      <w:pPr>
        <w:pStyle w:val="BodyText"/>
      </w:pPr>
      <w:r>
        <w:t xml:space="preserve">This technical resource is vital for any UX/UI Designer targeting the Mexico City market, where mobile internet usage significantly outpaces desktop usage. The article details how Google prioritizes mobile-friendly content and offers specific insights into user behavior in emerging markets. For designers in CDMX, this means prioritizing thumb-friendly navigation, fast load times, and data-efficient interfaces. The resource highlights the importance of designing for "mobile-only" users, a demographic that is growing rapidly in Mexico. It provides actionable data on how to optimize UI elements for smaller screens and lower-end devices, which are common among the working-class population in the city.</w:t>
      </w:r>
    </w:p>
    <w:p>
      <w:pPr>
        <w:pStyle w:val="BodyText"/>
      </w:pPr>
      <w:r>
        <w:t xml:space="preserve"> </w:t>
      </w:r>
      <w:r>
        <w:t xml:space="preserve">Inclusive Design Research Centre. (2019).</w:t>
      </w:r>
      <w:r>
        <w:t xml:space="preserve"> </w:t>
      </w:r>
      <w:r>
        <w:rPr>
          <w:iCs/>
          <w:i/>
        </w:rPr>
        <w:t xml:space="preserve">Inclusive Design Principles</w:t>
      </w:r>
      <w:r>
        <w:t xml:space="preserve">. OCAD University.</w:t>
      </w:r>
      <w:r>
        <w:t xml:space="preserve"> </w:t>
      </w:r>
    </w:p>
    <w:p>
      <w:pPr>
        <w:pStyle w:val="BodyText"/>
      </w:pPr>
      <w:r>
        <w:t xml:space="preserve">Mexico City is one of the most diverse cities in the world, hosting millions of migrants and indigenous peoples. This resource is essential for UX/UI Designers aiming to create accessible digital products. The principles outlined here—recognize diversity, learn from diversity, and design for one, extend to many—are critical for ensuring that digital services in CDMX are accessible to users with disabilities, limited literacy, or different cultural backgrounds. The text provides guidelines for color contrast, typography, and navigation that comply with international standards while being adaptable to local needs. It challenges designers to move beyond a "one-size-fits-all" approach and consider the specific accessibility challenges faced by users in the Mexican context.</w:t>
      </w:r>
    </w:p>
    <w:p>
      <w:pPr>
        <w:pStyle w:val="BodyText"/>
      </w:pPr>
      <w:r>
        <w:t xml:space="preserve"> </w:t>
      </w:r>
      <w:r>
        <w:t xml:space="preserve">Nielsen Norman Group. (2021).</w:t>
      </w:r>
      <w:r>
        <w:t xml:space="preserve"> </w:t>
      </w:r>
      <w:r>
        <w:rPr>
          <w:iCs/>
          <w:i/>
        </w:rPr>
        <w:t xml:space="preserve">Cultural Differences in UX Design</w:t>
      </w:r>
      <w:r>
        <w:t xml:space="preserve">. NN/g.</w:t>
      </w:r>
      <w:r>
        <w:t xml:space="preserve"> </w:t>
      </w:r>
    </w:p>
    <w:p>
      <w:pPr>
        <w:pStyle w:val="BodyText"/>
      </w:pPr>
      <w:r>
        <w:t xml:space="preserve">This report explores how cultural values influence user expectations and behaviors. For a UX/UI Designer in Mexico City, understanding the cultural dimensions of Mexican users—such as the importance of personal relationships, trust, and visual richness—is key to successful design. The article discusses how high-context cultures, like Mexico, may prefer more detailed information and visual cues compared to low-context cultures. It advises designers to incorporate local imagery, language, and social proof into their interfaces to build trust. This resource is particularly relevant for e-commerce and fintech apps in CDMX, where building user confidence is paramount due to historical concerns about online security.</w:t>
      </w:r>
    </w:p>
    <w:p>
      <w:pPr>
        <w:pStyle w:val="BodyText"/>
      </w:pPr>
      <w:r>
        <w:t xml:space="preserve"> </w:t>
      </w:r>
      <w:r>
        <w:t xml:space="preserve">World Bank. (2022).</w:t>
      </w:r>
      <w:r>
        <w:t xml:space="preserve"> </w:t>
      </w:r>
      <w:r>
        <w:rPr>
          <w:iCs/>
          <w:i/>
        </w:rPr>
        <w:t xml:space="preserve">Digital Development in Latin America and the Caribbean</w:t>
      </w:r>
      <w:r>
        <w:t xml:space="preserve">. World Bank Group.</w:t>
      </w:r>
      <w:r>
        <w:t xml:space="preserve"> </w:t>
      </w:r>
    </w:p>
    <w:p>
      <w:pPr>
        <w:pStyle w:val="BodyText"/>
      </w:pPr>
      <w:r>
        <w:t xml:space="preserve">This macro-level report provides crucial context for UX/UI Designers working in Mexico City. It outlines the current state of digital infrastructure, internet penetration rates, and government initiatives to promote digital inclusion in the region. Understanding these broader trends helps designers anticipate future user behaviors and technological shifts. The report highlights the rapid growth of mobile money and digital government services in Mexico, indicating a significant opportunity for UX/UI professionals to contribute to the digital transformation of public and private sectors. It serves as a strategic resource for aligning design projects with national development goals and market realities.</w:t>
      </w:r>
    </w:p>
    <w:p>
      <w:pPr>
        <w:pStyle w:val="BodyText"/>
      </w:pPr>
      <w:r>
        <w:t xml:space="preserve"> </w:t>
      </w:r>
      <w:r>
        <w:t xml:space="preserve">Krug, S. (2014).</w:t>
      </w:r>
      <w:r>
        <w:t xml:space="preserve"> </w:t>
      </w:r>
      <w:r>
        <w:rPr>
          <w:iCs/>
          <w:i/>
        </w:rPr>
        <w:t xml:space="preserve">Don't Make Me Think, Revisited: A Common Sense Approach to Web Usability</w:t>
      </w:r>
      <w:r>
        <w:t xml:space="preserve">. New Riders.</w:t>
      </w:r>
      <w:r>
        <w:t xml:space="preserve"> </w:t>
      </w:r>
    </w:p>
    <w:p>
      <w:pPr>
        <w:pStyle w:val="BodyText"/>
      </w:pPr>
      <w:r>
        <w:t xml:space="preserve">Steve Krug’s classic text is a practical guide for creating intuitive web and mobile interfaces. In the fast-paced environment of Mexico City, where users are often multitasking and have little patience for complex interfaces, Krug’s principles are more relevant than ever. The book emphasizes the importance of self-explanatory design, clear navigation, and minimizing cognitive load. For UX/UI Designers in CDMX, this resource is a reminder that simplicity is not just an aesthetic choice but a functional necessity. It provides straightforward advice on how to test designs with real users, ensuring that products are easy to use for the average Mexican user, regardless of their technical expertise.</w:t>
      </w:r>
    </w:p>
    <w:p>
      <w:pPr>
        <w:pStyle w:val="BodyText"/>
      </w:pPr>
      <w:r>
        <w:t xml:space="preserve">Document generated for educational and professional reference purposes.</w:t>
      </w:r>
    </w:p>
    <w:p>
      <w:pPr>
        <w:pStyle w:val="BodyText"/>
      </w:pPr>
      <w:r>
        <w:t xml:space="preserve">© 2023 UX/UI Design Research Group -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Mexico City</dc:title>
  <dc:creator/>
  <dc:language>en</dc:language>
  <cp:keywords/>
  <dcterms:created xsi:type="dcterms:W3CDTF">2026-08-07T11:29:49Z</dcterms:created>
  <dcterms:modified xsi:type="dcterms:W3CDTF">2026-08-07T11:29:49Z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