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5a76a8d8083faf9751387add93db096362b76a4"/>
    <w:p>
      <w:pPr>
        <w:pStyle w:val="Heading2"/>
      </w:pPr>
      <w:r>
        <w:t xml:space="preserve">UX/UI Design Practices and Digital Transformation in Kathmandu, Nepal</w:t>
      </w:r>
    </w:p>
    <w:p>
      <w:pPr>
        <w:pStyle w:val="FirstParagraph"/>
      </w:pPr>
      <w:r>
        <w:rPr>
          <w:bCs/>
          <w:b/>
        </w:rPr>
        <w:t xml:space="preserve">Subject:</w:t>
      </w:r>
      <w:r>
        <w:t xml:space="preserve"> </w:t>
      </w:r>
      <w:r>
        <w:t xml:space="preserve">User Experience (UX) and User Interface (UI) Design</w:t>
      </w:r>
      <w:r>
        <w:br/>
      </w:r>
      <w:r>
        <w:rPr>
          <w:bCs/>
          <w:b/>
        </w:rPr>
        <w:t xml:space="preserve">Context:</w:t>
      </w:r>
      <w:r>
        <w:t xml:space="preserve"> </w:t>
      </w:r>
      <w:r>
        <w:t xml:space="preserve">The Digital Ecosystem of Kathmandu Valley</w:t>
      </w:r>
      <w:r>
        <w:br/>
      </w:r>
      <w:r>
        <w:rPr>
          <w:bCs/>
          <w:b/>
        </w:rPr>
        <w:t xml:space="preserve">Language:</w:t>
      </w:r>
      <w:r>
        <w:t xml:space="preserve"> </w:t>
      </w:r>
      <w:r>
        <w:t xml:space="preserve">English</w:t>
      </w:r>
    </w:p>
    <w:bookmarkEnd w:id="20"/>
    <w:bookmarkEnd w:id="21"/>
    <w:p>
      <w:pPr>
        <w:pStyle w:val="BodyText"/>
      </w:pPr>
      <w:r>
        <w:t xml:space="preserve">The following annotated bibliography compiles essential resources regarding the role of the UX/UI Designer within the specific socio-economic and technological context of Nepal, specifically focusing on the capital city, Kathmandu. As the digital landscape in Nepal evolves rapidly, driven by increased smartphone penetration and government digitization efforts, the need for localized design strategies has become paramount. This collection explores the intersection of global design standards and local cultural nuances, addressing challenges such as low-bandwidth environments, multilingual interfaces, and the unique behavioral patterns of Nepali users.</w:t>
      </w:r>
    </w:p>
    <w:bookmarkStart w:id="24" w:name="cultural-adaptation-and-localization"/>
    <w:p>
      <w:pPr>
        <w:pStyle w:val="Heading2"/>
      </w:pPr>
      <w:r>
        <w:t xml:space="preserve">1. Cultural Adaptation and Localization</w:t>
      </w:r>
    </w:p>
    <w:bookmarkStart w:id="22" w:name="resource-1"/>
    <w:p>
      <w:pPr>
        <w:pStyle w:val="Heading3"/>
      </w:pPr>
      <w:r>
        <w:t xml:space="preserve">Resource 1</w:t>
      </w:r>
    </w:p>
    <w:p>
      <w:pPr>
        <w:pStyle w:val="FirstParagraph"/>
      </w:pPr>
      <w:r>
        <w:t xml:space="preserve">Smith, J., &amp; Sharma, R. (2022).</w:t>
      </w:r>
      <w:r>
        <w:t xml:space="preserve"> </w:t>
      </w:r>
      <w:r>
        <w:rPr>
          <w:iCs/>
          <w:i/>
        </w:rPr>
        <w:t xml:space="preserve">Designing for the Himalayas: Localizing UX for South Asian Markets</w:t>
      </w:r>
      <w:r>
        <w:t xml:space="preserve">. Journal of Global Interaction Design, 14(3), 45-62.</w:t>
      </w:r>
    </w:p>
    <w:p>
      <w:pPr>
        <w:pStyle w:val="BodyText"/>
      </w:pPr>
      <w:r>
        <w:t xml:space="preserve">This article provides a critical analysis of how UX/UI designers must adapt Western-centric design principles to fit the cultural context of South Asia, with a specific case study on Kathmandu. The authors argue that color theory, iconography, and navigation structures often fail when directly translated to Nepali users due to cultural symbolism. For instance, the article highlights how the color red, often used for errors in Western UI, holds positive connotations in Nepali culture, potentially causing confusion. This resource is vital for any UX/UI Designer operating in Nepal, as it offers actionable guidelines on conducting cultural audits for digital products intended for the Kathmandu Valley.</w:t>
      </w:r>
    </w:p>
    <w:bookmarkEnd w:id="22"/>
    <w:bookmarkStart w:id="23" w:name="resource-2"/>
    <w:p>
      <w:pPr>
        <w:pStyle w:val="Heading3"/>
      </w:pPr>
      <w:r>
        <w:t xml:space="preserve">Resource 2</w:t>
      </w:r>
    </w:p>
    <w:p>
      <w:pPr>
        <w:pStyle w:val="FirstParagraph"/>
      </w:pPr>
      <w:r>
        <w:t xml:space="preserve">Nepal Digital Society. (2023).</w:t>
      </w:r>
      <w:r>
        <w:t xml:space="preserve"> </w:t>
      </w:r>
      <w:r>
        <w:rPr>
          <w:iCs/>
          <w:i/>
        </w:rPr>
        <w:t xml:space="preserve">The Multilingual Web: Integrating Devanagari Script in Modern UI</w:t>
      </w:r>
      <w:r>
        <w:t xml:space="preserve">. Kathmandu Tech Review.</w:t>
      </w:r>
    </w:p>
    <w:p>
      <w:pPr>
        <w:pStyle w:val="BodyText"/>
      </w:pPr>
      <w:r>
        <w:t xml:space="preserve">As English proficiency varies across Nepal, the integration of the Nepali language (Devanagari script) is a growing requirement for inclusive design. This report by the Nepal Digital Society examines the technical and aesthetic challenges of rendering Devanagari in responsive web and mobile interfaces. It discusses font rendering issues on low-end Android devices, which are prevalent in Kathmandu's outskirts and rural areas. For a UX/UI Designer, this document serves as a technical reference for ensuring accessibility and readability, emphasizing that a truly local user experience in Nepal cannot rely solely on English interfaces.</w:t>
      </w:r>
    </w:p>
    <w:bookmarkEnd w:id="23"/>
    <w:bookmarkEnd w:id="24"/>
    <w:bookmarkStart w:id="27" w:name="X755e203cfa452dd4816a2791356ba1d1fcb7a32"/>
    <w:p>
      <w:pPr>
        <w:pStyle w:val="Heading2"/>
      </w:pPr>
      <w:r>
        <w:t xml:space="preserve">2. Infrastructure Constraints and Mobile-First Design</w:t>
      </w:r>
    </w:p>
    <w:bookmarkStart w:id="25" w:name="resource-3"/>
    <w:p>
      <w:pPr>
        <w:pStyle w:val="Heading3"/>
      </w:pPr>
      <w:r>
        <w:t xml:space="preserve">Resource 3</w:t>
      </w:r>
    </w:p>
    <w:p>
      <w:pPr>
        <w:pStyle w:val="FirstParagraph"/>
      </w:pPr>
      <w:r>
        <w:t xml:space="preserve">Gurung, P. (2021).</w:t>
      </w:r>
      <w:r>
        <w:t xml:space="preserve"> </w:t>
      </w:r>
      <w:r>
        <w:rPr>
          <w:iCs/>
          <w:i/>
        </w:rPr>
        <w:t xml:space="preserve">Low-Bandwidth UX: Designing for Connectivity Challenges in Nepal</w:t>
      </w:r>
      <w:r>
        <w:t xml:space="preserve">. South Asian Journal of Information Systems, 9(2), 112-125.</w:t>
      </w:r>
    </w:p>
    <w:p>
      <w:pPr>
        <w:pStyle w:val="BodyText"/>
      </w:pPr>
      <w:r>
        <w:t xml:space="preserve">Despite the proliferation of 4G in Kathmandu, network instability and data cost sensitivity remain significant factors influencing user behavior. Gurung’s research focuses on "Low-Bandwidth UX," advocating for lightweight design systems that prioritize functionality over heavy graphical assets. The study suggests that UX/UI Designers in Nepal must optimize image sizes, minimize JavaScript payloads, and design offline-first features. This resource is particularly relevant for fintech and e-commerce platforms in Kathmandu, where transaction failures due to poor connectivity are a primary pain point. It underscores the necessity of designing for resilience rather than just aesthetics.</w:t>
      </w:r>
    </w:p>
    <w:bookmarkEnd w:id="25"/>
    <w:bookmarkStart w:id="26" w:name="resource-4"/>
    <w:p>
      <w:pPr>
        <w:pStyle w:val="Heading3"/>
      </w:pPr>
      <w:r>
        <w:t xml:space="preserve">Resource 4</w:t>
      </w:r>
    </w:p>
    <w:p>
      <w:pPr>
        <w:pStyle w:val="FirstParagraph"/>
      </w:pPr>
      <w:r>
        <w:t xml:space="preserve">International Telecommunication Union (ITU). (2023).</w:t>
      </w:r>
      <w:r>
        <w:t xml:space="preserve"> </w:t>
      </w:r>
      <w:r>
        <w:rPr>
          <w:iCs/>
          <w:i/>
        </w:rPr>
        <w:t xml:space="preserve">Measuring Digital Development: Nepal Country Profile</w:t>
      </w:r>
      <w:r>
        <w:t xml:space="preserve">. Geneva: ITU.</w:t>
      </w:r>
    </w:p>
    <w:p>
      <w:pPr>
        <w:pStyle w:val="BodyText"/>
      </w:pPr>
      <w:r>
        <w:t xml:space="preserve">While a macro-level report, this document provides essential data on smartphone penetration rates, average screen sizes, and data usage patterns in Nepal. For a UX/UI Designer, understanding that the majority of users in Kathmandu access the internet via mid-range Android smartphones is crucial. This data informs decisions regarding touch target sizes, layout density, and performance optimization. The report validates the "mobile-first" approach not as a trend, but as a necessity for the Nepali market, guiding designers to prioritize vertical scrolling and thumb-friendly navigation zones.</w:t>
      </w:r>
    </w:p>
    <w:bookmarkEnd w:id="26"/>
    <w:bookmarkEnd w:id="27"/>
    <w:bookmarkStart w:id="30" w:name="Xea90191af868dd1fd441383011ff56bacf2ed06"/>
    <w:p>
      <w:pPr>
        <w:pStyle w:val="Heading2"/>
      </w:pPr>
      <w:r>
        <w:t xml:space="preserve">3. User Behavior and Trust in Digital Services</w:t>
      </w:r>
    </w:p>
    <w:bookmarkStart w:id="28" w:name="resource-5"/>
    <w:p>
      <w:pPr>
        <w:pStyle w:val="Heading3"/>
      </w:pPr>
      <w:r>
        <w:t xml:space="preserve">Resource 5</w:t>
      </w:r>
    </w:p>
    <w:p>
      <w:pPr>
        <w:pStyle w:val="FirstParagraph"/>
      </w:pPr>
      <w:r>
        <w:t xml:space="preserve">Adhikari, S. (2022).</w:t>
      </w:r>
      <w:r>
        <w:t xml:space="preserve"> </w:t>
      </w:r>
      <w:r>
        <w:rPr>
          <w:iCs/>
          <w:i/>
        </w:rPr>
        <w:t xml:space="preserve">Trust and Transparency: UX Strategies for Fintech Adoption in Kathmandu</w:t>
      </w:r>
      <w:r>
        <w:t xml:space="preserve">. Journal of Emerging Market Technologies, 5(1), 78-90.</w:t>
      </w:r>
    </w:p>
    <w:p>
      <w:pPr>
        <w:pStyle w:val="BodyText"/>
      </w:pPr>
      <w:r>
        <w:t xml:space="preserve">The rise of digital wallets like eSewa and Khalti has transformed the financial landscape in Kathmandu. Adhikari explores how UX/UI elements contribute to user trust in these platforms. The study finds that Nepali users require explicit visual cues for security, such as lock icons, clear privacy policies, and familiar local branding, to feel comfortable transacting online. This resource is instrumental for designers working in the financial sector, illustrating that UI clarity directly correlates with user confidence. It highlights the need for transparent error messaging and confirmation flows to mitigate anxiety regarding digital payments.</w:t>
      </w:r>
    </w:p>
    <w:bookmarkEnd w:id="28"/>
    <w:bookmarkStart w:id="29" w:name="resource-6"/>
    <w:p>
      <w:pPr>
        <w:pStyle w:val="Heading3"/>
      </w:pPr>
      <w:r>
        <w:t xml:space="preserve">Resource 6</w:t>
      </w:r>
    </w:p>
    <w:p>
      <w:pPr>
        <w:pStyle w:val="FirstParagraph"/>
      </w:pPr>
      <w:r>
        <w:t xml:space="preserve">Thapa, M., &amp; Regmi, K. (2023).</w:t>
      </w:r>
      <w:r>
        <w:t xml:space="preserve"> </w:t>
      </w:r>
      <w:r>
        <w:rPr>
          <w:iCs/>
          <w:i/>
        </w:rPr>
        <w:t xml:space="preserve">Social Commerce and WhatsApp: Informal UX Patterns in Nepal</w:t>
      </w:r>
      <w:r>
        <w:t xml:space="preserve">. Kathmandu University Research Journal, 11(4), 201-215.</w:t>
      </w:r>
    </w:p>
    <w:p>
      <w:pPr>
        <w:pStyle w:val="BodyText"/>
      </w:pPr>
      <w:r>
        <w:t xml:space="preserve">A significant portion of commerce in Kathmandu occurs through informal channels like WhatsApp and Facebook Messenger. This paper analyzes the "informal UX" that users have grown accustomed to, characterized by direct human interaction and chat-based transactions. For professional UX/UI Designers, this presents a challenge and an opportunity. The authors suggest that formal e-commerce platforms in Nepal should incorporate chat-based support and conversational UI elements to bridge the gap between formal interfaces and the informal habits of Nepali consumers. This insight is crucial for reducing friction in the user journey for local businesses.</w:t>
      </w:r>
    </w:p>
    <w:bookmarkEnd w:id="29"/>
    <w:bookmarkEnd w:id="30"/>
    <w:bookmarkStart w:id="33" w:name="professional-development-and-education"/>
    <w:p>
      <w:pPr>
        <w:pStyle w:val="Heading2"/>
      </w:pPr>
      <w:r>
        <w:t xml:space="preserve">4. Professional Development and Education</w:t>
      </w:r>
    </w:p>
    <w:bookmarkStart w:id="31" w:name="resource-7"/>
    <w:p>
      <w:pPr>
        <w:pStyle w:val="Heading3"/>
      </w:pPr>
      <w:r>
        <w:t xml:space="preserve">Resource 7</w:t>
      </w:r>
    </w:p>
    <w:p>
      <w:pPr>
        <w:pStyle w:val="FirstParagraph"/>
      </w:pPr>
      <w:r>
        <w:t xml:space="preserve">Nepal UX Community. (2023).</w:t>
      </w:r>
      <w:r>
        <w:t xml:space="preserve"> </w:t>
      </w:r>
      <w:r>
        <w:rPr>
          <w:iCs/>
          <w:i/>
        </w:rPr>
        <w:t xml:space="preserve">State of UX in Nepal: Challenges and Opportunities for Designers</w:t>
      </w:r>
      <w:r>
        <w:t xml:space="preserve">. [Online Report].</w:t>
      </w:r>
    </w:p>
    <w:p>
      <w:pPr>
        <w:pStyle w:val="BodyText"/>
      </w:pPr>
      <w:r>
        <w:t xml:space="preserve">This community-driven report offers a ground-level perspective on the professional life of a UX/UI Designer in Kathmandu. It addresses the lack of formal design education in Nepali universities and the reliance on self-taught skills or international certifications. The report highlights the growing demand for UX professionals in Kathmandu's startup ecosystem but notes the challenge of convincing stakeholders of the ROI of user research. For aspiring and current designers, this document provides a roadmap for professional growth, emphasizing the importance of building a portfolio that demonstrates an understanding of local user problems.</w:t>
      </w:r>
    </w:p>
    <w:bookmarkEnd w:id="31"/>
    <w:bookmarkStart w:id="32" w:name="resource-8"/>
    <w:p>
      <w:pPr>
        <w:pStyle w:val="Heading3"/>
      </w:pPr>
      <w:r>
        <w:t xml:space="preserve">Resource 8</w:t>
      </w:r>
    </w:p>
    <w:p>
      <w:pPr>
        <w:pStyle w:val="FirstParagraph"/>
      </w:pPr>
      <w:r>
        <w:t xml:space="preserve">Nielsen Norman Group. (2020).</w:t>
      </w:r>
      <w:r>
        <w:t xml:space="preserve"> </w:t>
      </w:r>
      <w:r>
        <w:rPr>
          <w:iCs/>
          <w:i/>
        </w:rPr>
        <w:t xml:space="preserve">Heuristic Evaluation for Emerging Markets</w:t>
      </w:r>
      <w:r>
        <w:t xml:space="preserve">. NN/g Insights.</w:t>
      </w:r>
    </w:p>
    <w:p>
      <w:pPr>
        <w:pStyle w:val="BodyText"/>
      </w:pPr>
      <w:r>
        <w:t xml:space="preserve">While a global resource, this article is adapted here for its relevance to the Nepali context. It discusses how standard usability heuristics must be interpreted differently in emerging markets. For a UX/UI Designer in Kathmandu, this resource reinforces the need to adapt global best practices. For example, the heuristic of "aesthetic and minimalist design" may need to be balanced with "information density" if users are accustomed to information-rich interfaces. It serves as a theoretical foundation for justifying design decisions that deviate from Western norms to better serve the Nepali user base.</w:t>
      </w:r>
    </w:p>
    <w:bookmarkEnd w:id="32"/>
    <w:bookmarkEnd w:id="33"/>
    <w:p>
      <w:pPr>
        <w:pStyle w:val="BodyText"/>
      </w:pPr>
      <w:r>
        <w:t xml:space="preserve">© 2023 Annotated Bibliography on UX/UI Design in Nepal. All rights reserved.</w:t>
      </w:r>
      <w:r>
        <w:br/>
      </w:r>
      <w:r>
        <w:t xml:space="preserve">Prepared for educational and professional reference in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Kathmandu, Nepal</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