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Lagos,</w:t>
      </w:r>
      <w:r>
        <w:t xml:space="preserve"> </w:t>
      </w:r>
      <w:r>
        <w:t xml:space="preserve">Nigeria</w:t>
      </w:r>
    </w:p>
    <w:bookmarkStart w:id="21" w:name="X33e988d85850658dc622b756d4dbc034243371e"/>
    <w:p>
      <w:pPr>
        <w:pStyle w:val="Heading1"/>
      </w:pPr>
      <w:r>
        <w:t xml:space="preserve">Annotated Bibliography: UX/UI Design in Lagos, Nigeria</w:t>
      </w:r>
    </w:p>
    <w:p>
      <w:pPr>
        <w:pStyle w:val="FirstParagraph"/>
      </w:pPr>
      <w:r>
        <w:t xml:space="preserve">The following annotated bibliography compiles essential resources regarding the practice, challenges, and opportunities of UX/UI design within the specific context of Lagos, Nigeria. As the commercial hub of Africa, Lagos presents a unique digital landscape characterized by high mobile penetration, diverse user behaviors, and infrastructural constraints. This collection is curated to assist UX/UI designers, researchers, and stakeholders in understanding how to create inclusive, efficient, and culturally relevant digital products for the Nigerian market. The sources range from academic studies on mobile usage to industry reports on fintech and practical guides on low-bandwidth design.</w:t>
      </w:r>
    </w:p>
    <w:bookmarkStart w:id="20" w:name="references"/>
    <w:p>
      <w:pPr>
        <w:pStyle w:val="Heading2"/>
      </w:pPr>
      <w:r>
        <w:t xml:space="preserve">References</w:t>
      </w:r>
    </w:p>
    <w:p>
      <w:pPr>
        <w:pStyle w:val="FirstParagraph"/>
      </w:pPr>
      <w:r>
        <w:t xml:space="preserve">Adeyemi, O., &amp; Ogunleye, T. (2022). Mobile-First Design Strategies for Emerging Markets: A Case Study of Lagos Users. Journal of African Digital Innovation, 14(3), 45-62.</w:t>
      </w:r>
    </w:p>
    <w:p>
      <w:pPr>
        <w:pStyle w:val="BodyText"/>
      </w:pPr>
      <w:r>
        <w:t xml:space="preserve">This peer-reviewed article provides a critical analysis of mobile-first design principles tailored for users in Lagos. The authors argue that the "mobile-only" reality for a significant portion of Lagosians necessitates a departure from Western desktop-centric design paradigms. The study highlights the importance of lightweight interfaces, offline capabilities, and intuitive navigation for users with limited data plans. For a UX/UI designer operating in Lagos, this source is invaluable for understanding the technical constraints and user expectations that define the local mobile experience. It offers empirical data on screen size preferences and interaction patterns specific to the region.</w:t>
      </w:r>
    </w:p>
    <w:p>
      <w:pPr>
        <w:pStyle w:val="BodyText"/>
      </w:pPr>
      <w:r>
        <w:t xml:space="preserve">Bankole, S. (2023). Fintech and Trust: Designing for Financial Inclusion in Nigeria. Lagos Tech Review, 8(1), 112-130.</w:t>
      </w:r>
    </w:p>
    <w:p>
      <w:pPr>
        <w:pStyle w:val="BodyText"/>
      </w:pPr>
      <w:r>
        <w:t xml:space="preserve">Given Lagos's status as a fintech hub, this article is essential reading for UX/UI designers working in financial services. Bankole explores how design elements influence user trust in digital banking platforms among Nigerian users. The text discusses the psychological impact of color, language, and security indicators on users who may be skeptical of digital transactions. It emphasizes the need for transparent UI flows and clear error messaging to build confidence. This resource is particularly relevant for designers aiming to create inclusive financial products that cater to both tech-savvy youth and first-time digital banking users in Lagos.</w:t>
      </w:r>
    </w:p>
    <w:p>
      <w:pPr>
        <w:pStyle w:val="BodyText"/>
      </w:pPr>
      <w:r>
        <w:t xml:space="preserve">Chukwu, E. (2021). Cultural Nuances in User Interface Design: Beyond English in Nigerian Apps. African UX Conference Proceedings, 2021, 78-95.</w:t>
      </w:r>
    </w:p>
    <w:p>
      <w:pPr>
        <w:pStyle w:val="BodyText"/>
      </w:pPr>
      <w:r>
        <w:t xml:space="preserve">This conference paper addresses the linguistic and cultural diversity of Lagos. Chukwu argues that relying solely on English in UI design excludes a significant segment of the population. The author advocates for the integration of local languages and culturally resonant imagery to enhance usability and engagement. The paper provides examples of successful localization strategies used by Nigerian startups. For UX/UI designers, this source underscores the importance of cultural empathy and the need to conduct user research that accounts for linguistic diversity, ensuring that digital products are accessible to all Lagosians, regardless of their primary language.</w:t>
      </w:r>
    </w:p>
    <w:p>
      <w:pPr>
        <w:pStyle w:val="BodyText"/>
      </w:pPr>
      <w:r>
        <w:t xml:space="preserve">DataReportal. (2024). Digital 2024: Nigeria. We Are Social &amp; Meltwater.</w:t>
      </w:r>
    </w:p>
    <w:p>
      <w:pPr>
        <w:pStyle w:val="BodyText"/>
      </w:pPr>
      <w:r>
        <w:t xml:space="preserve">This comprehensive annual report offers up-to-date statistics on internet usage, social media engagement, and mobile connectivity in Nigeria, with a focus on urban centers like Lagos. It provides crucial data on peak usage times, preferred platforms, and device types. For UX/UI designers, this report serves as a foundational resource for understanding the digital behavior of the target audience. The insights on data consumption patterns and app usage trends are vital for making informed design decisions that align with the realities of Lagos users, such as optimizing for low-data environments and leveraging popular social channels for user acquisition.</w:t>
      </w:r>
    </w:p>
    <w:p>
      <w:pPr>
        <w:pStyle w:val="BodyText"/>
      </w:pPr>
      <w:r>
        <w:t xml:space="preserve">Eze, C., &amp; Okonkwo, P. (2022). Designing for Low-Bandwidth Environments: Challenges and Solutions in Lagos. International Journal of Human-Computer Interaction, 38(5), 301-315.</w:t>
      </w:r>
    </w:p>
    <w:p>
      <w:pPr>
        <w:pStyle w:val="BodyText"/>
      </w:pPr>
      <w:r>
        <w:t xml:space="preserve">This academic study focuses on the infrastructural challenges faced by users in Lagos, particularly inconsistent internet connectivity. The authors propose design solutions such as progressive web apps (PWAs), image optimization, and asynchronous data loading. The paper includes case studies of Nigerian apps that have successfully implemented these strategies. For UX/UI designers, this source is a practical guide to creating resilient digital products that function effectively even in poor network conditions. It highlights the ethical responsibility of designers to ensure accessibility and usability for users who cannot afford high-speed data.</w:t>
      </w:r>
    </w:p>
    <w:p>
      <w:pPr>
        <w:pStyle w:val="BodyText"/>
      </w:pPr>
      <w:r>
        <w:t xml:space="preserve">Fashola, A. (2023). The Rise of the Lagos Design Community: Collaboration and Innovation. Design Indaba Magazine, 15(2), 22-35.</w:t>
      </w:r>
    </w:p>
    <w:p>
      <w:pPr>
        <w:pStyle w:val="BodyText"/>
      </w:pPr>
      <w:r>
        <w:t xml:space="preserve">This article provides an overview of the growing UX/UI design community in Lagos, highlighting key organizations, events, and collaborative initiatives. It discusses how local designers are adapting global best practices to fit the Nigerian context. The piece also touches on the challenges of professional development and the importance of mentorship. For UX/UI designers, this resource offers valuable insights into the local ecosystem, potential networking opportunities, and the collaborative spirit that drives innovation in Lagos. It is particularly useful for those looking to integrate into the local design community or understand the professional landscape.</w:t>
      </w:r>
    </w:p>
    <w:p>
      <w:pPr>
        <w:pStyle w:val="BodyText"/>
      </w:pPr>
      <w:r>
        <w:t xml:space="preserve">Global System for Mobile Communications Association (GSMA). (2023). The Mobile Economy Sub-Saharan Africa 2023.</w:t>
      </w:r>
    </w:p>
    <w:p>
      <w:pPr>
        <w:pStyle w:val="BodyText"/>
      </w:pPr>
      <w:r>
        <w:t xml:space="preserve">This report by the GSMA provides a macro-level view of the mobile industry in Sub-Saharan Africa, with specific data on Nigeria. It covers trends in mobile money, internet adoption, and the economic impact of mobile technology. For UX/UI designers, understanding these broader trends is crucial for anticipating future user needs and designing products that align with the region's digital transformation. The report's insights into mobile financial services and connectivity growth are particularly relevant for designers working on scalable solutions for the Lagos market.</w:t>
      </w:r>
    </w:p>
    <w:p>
      <w:pPr>
        <w:pStyle w:val="BodyText"/>
      </w:pPr>
      <w:r>
        <w:t xml:space="preserve">Ibe, K. (2022). User Research in Nigeria: Methods and Best Practices. Nigerian UX Community Blog.</w:t>
      </w:r>
    </w:p>
    <w:p>
      <w:pPr>
        <w:pStyle w:val="BodyText"/>
      </w:pPr>
      <w:r>
        <w:t xml:space="preserve">This blog post by a leading Nigerian UX practitioner offers practical advice on conducting user research in the Nigerian context. Ibe discusses the challenges of recruiting participants, the importance of contextual inquiry, and the need for culturally sensitive research methods. The post includes examples of successful research projects in Lagos and tips for interpreting data from diverse user groups. For UX/UI designers, this resource is a hands-on guide to ensuring that design decisions are grounded in real user insights. It emphasizes the value of local knowledge and the need to adapt research methodologies to fit the unique social and cultural dynamics of Lagos.</w:t>
      </w:r>
    </w:p>
    <w:p>
      <w:pPr>
        <w:pStyle w:val="BodyText"/>
      </w:pPr>
      <w:r>
        <w:t xml:space="preserve">Okafor, L. (2023). Accessibility in Nigerian Digital Products: Current State and Future Directions. African Journal of Information Systems, 15(4), 89-105.</w:t>
      </w:r>
    </w:p>
    <w:p>
      <w:pPr>
        <w:pStyle w:val="BodyText"/>
      </w:pPr>
      <w:r>
        <w:t xml:space="preserve">This article examines the state of digital accessibility in Nigeria, focusing on the needs of users with disabilities in Lagos. Okafor highlights the lack of adherence to global accessibility standards and the barriers faced by users with visual, auditory, and motor impairments. The paper proposes design guidelines and policy recommendations to improve accessibility. For UX/UI designers, this source is a call to action to prioritize inclusive design practices. It provides a framework for creating digital products that are usable by all Lagosians, regardless of their abilities, and underscores the social responsibility of designers in promoting digital equity.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Lagos, Nigeria</dc:title>
  <dc:creator/>
  <dc:language>en</dc:language>
  <cp:keywords/>
  <dcterms:created xsi:type="dcterms:W3CDTF">2026-08-07T10:04:49Z</dcterms:created>
  <dcterms:modified xsi:type="dcterms:W3CDTF">2026-08-07T10:04:49Z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