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Karachi,</w:t>
      </w:r>
      <w:r>
        <w:t xml:space="preserve"> </w:t>
      </w:r>
      <w:r>
        <w:t xml:space="preserve">Pakistan</w:t>
      </w:r>
    </w:p>
    <w:bookmarkStart w:id="20" w:name="X071838d021dbcdd3e4b90a8c4bd6129ad8bebf3"/>
    <w:p>
      <w:pPr>
        <w:pStyle w:val="Heading1"/>
      </w:pPr>
      <w:r>
        <w:t xml:space="preserve">Annotated Bibliography: UX/UI Design in Karachi, Pakistan</w:t>
      </w:r>
    </w:p>
    <w:p>
      <w:pPr>
        <w:pStyle w:val="FirstParagraph"/>
      </w:pPr>
      <w:r>
        <w:t xml:space="preserve">A curated collection of resources addressing the unique challenges, opportunities, and cultural nuances of User Experience and User Interface design within the Karachi metropolitan context.</w:t>
      </w:r>
    </w:p>
    <w:bookmarkEnd w:id="20"/>
    <w:bookmarkStart w:id="21" w:name="introduction"/>
    <w:p>
      <w:pPr>
        <w:pStyle w:val="Heading2"/>
      </w:pPr>
      <w:r>
        <w:t xml:space="preserve">Introduction</w:t>
      </w:r>
    </w:p>
    <w:p>
      <w:pPr>
        <w:pStyle w:val="FirstParagraph"/>
      </w:pPr>
      <w:r>
        <w:t xml:space="preserve">As Karachi emerges as the digital and economic hub of Pakistan, the demand for professional UX/UI designers has surged. However, designing for this market requires more than just global best practices; it demands a deep understanding of local infrastructure constraints, linguistic diversity, and cultural behaviors. This annotated bibliography compiles essential resources that explore the intersection of digital design and the specific socio-economic landscape of Karachi. These sources are vital for designers aiming to create inclusive, accessible, and effective digital products for Pakistani users.</w:t>
      </w:r>
    </w:p>
    <w:bookmarkEnd w:id="21"/>
    <w:bookmarkStart w:id="22" w:name="infrastructure-and-mobile-first-design"/>
    <w:p>
      <w:pPr>
        <w:pStyle w:val="Heading2"/>
      </w:pPr>
      <w:r>
        <w:t xml:space="preserve">Infrastructure and Mobile-First Design</w:t>
      </w:r>
    </w:p>
    <w:p>
      <w:pPr>
        <w:pStyle w:val="FirstParagraph"/>
      </w:pPr>
      <w:r>
        <w:t xml:space="preserve"> </w:t>
      </w:r>
      <w:r>
        <w:t xml:space="preserve">"The State of Mobile Internet in Pakistan: Connectivity Challenges and Design Implications." (2023). Pakistan Telecommunication Authority (PTA) &amp; GSMA Intelligence Report.</w:t>
      </w:r>
      <w:r>
        <w:t xml:space="preserve"> </w:t>
      </w:r>
    </w:p>
    <w:p>
      <w:pPr>
        <w:pStyle w:val="BodyText"/>
      </w:pPr>
      <w:r>
        <w:t xml:space="preserve">This comprehensive report analyzes internet penetration rates, data speeds, and device usage across Pakistan, with specific data points for Karachi. It highlights that while smartphone adoption is high, data costs remain prohibitive for a significant portion of the population, and network stability fluctuates.</w:t>
      </w:r>
    </w:p>
    <w:p>
      <w:pPr>
        <w:pStyle w:val="BodyText"/>
      </w:pPr>
      <w:r>
        <w:t xml:space="preserve">Relevance to UX/UI in Karachi: This is a foundational text for any designer working in the region. It dictates the necessity of "low-data" design patterns. UX/UI designers in Karachi must prioritize lightweight interfaces, efficient image compression, and offline capabilities to ensure usability for users facing intermittent connectivity or limited data plans.</w:t>
      </w:r>
    </w:p>
    <w:p>
      <w:pPr>
        <w:pStyle w:val="BodyText"/>
      </w:pPr>
      <w:r>
        <w:t xml:space="preserve"> </w:t>
      </w:r>
      <w:r>
        <w:t xml:space="preserve">Raza, A. (2022). "Designing for the Emerging Market: Mobile-First Strategies in South Asia." Journal of Digital Design in Developing Economies, 14(2), 45-60.</w:t>
      </w:r>
      <w:r>
        <w:t xml:space="preserve"> </w:t>
      </w:r>
    </w:p>
    <w:p>
      <w:pPr>
        <w:pStyle w:val="BodyText"/>
      </w:pPr>
      <w:r>
        <w:t xml:space="preserve">Raza explores how designers in South Asian megacities must abandon desktop-first mentalities. The article argues that for users in cities like Karachi, the mobile phone is not just a communication tool but the primary gateway to banking, education, and commerce.</w:t>
      </w:r>
    </w:p>
    <w:p>
      <w:pPr>
        <w:pStyle w:val="BodyText"/>
      </w:pPr>
      <w:r>
        <w:t xml:space="preserve">Relevance to UX/UI in Karachi: This resource provides a theoretical framework for mobile-first design specifically tailored to the Karachi user. It emphasizes touch-target sizes for varying screen qualities and the importance of thumb-friendly navigation, which is critical given the high volume of mobile-only users in Karachi's gig economy and retail sectors.</w:t>
      </w:r>
    </w:p>
    <w:bookmarkEnd w:id="22"/>
    <w:bookmarkStart w:id="23" w:name="cultural-nuances-and-localization"/>
    <w:p>
      <w:pPr>
        <w:pStyle w:val="Heading2"/>
      </w:pPr>
      <w:r>
        <w:t xml:space="preserve">Cultural Nuances and Localization</w:t>
      </w:r>
    </w:p>
    <w:p>
      <w:pPr>
        <w:pStyle w:val="FirstParagraph"/>
      </w:pPr>
      <w:r>
        <w:t xml:space="preserve"> </w:t>
      </w:r>
      <w:r>
        <w:t xml:space="preserve">Khan, S., &amp; Ahmed, F. (2021). "Cultural Dimensions in Digital Interfaces: A Case Study of Pakistani Users." International Journal of Human-Computer Interaction, 37(8), 1120-1135.</w:t>
      </w:r>
      <w:r>
        <w:t xml:space="preserve"> </w:t>
      </w:r>
    </w:p>
    <w:p>
      <w:pPr>
        <w:pStyle w:val="BodyText"/>
      </w:pPr>
      <w:r>
        <w:t xml:space="preserve">This academic study investigates how cultural values influence user trust and interaction with digital interfaces in Pakistan. It discusses the preference for high-context communication, the importance of visual hierarchy in conveying authority, and the role of color psychology in a conservative yet vibrant society.</w:t>
      </w:r>
    </w:p>
    <w:p>
      <w:pPr>
        <w:pStyle w:val="BodyText"/>
      </w:pPr>
      <w:r>
        <w:t xml:space="preserve">Relevance to UX/UI in Karachi: For UX/UI designers in Karachi, this study is crucial for localization. It warns against direct translation of Western design tropes. For instance, the study suggests that explicit trust signals (such as local contact numbers and physical addresses) are more effective than abstract privacy policies in building user confidence in Karachi's fintech and e-commerce apps.</w:t>
      </w:r>
    </w:p>
    <w:p>
      <w:pPr>
        <w:pStyle w:val="BodyText"/>
      </w:pPr>
      <w:r>
        <w:t xml:space="preserve"> </w:t>
      </w:r>
      <w:r>
        <w:t xml:space="preserve">"Urdu Typography and Digital Readability: Guidelines for Modern Interfaces." (2023). National Language Authority (NLA) Pakistan.</w:t>
      </w:r>
      <w:r>
        <w:t xml:space="preserve"> </w:t>
      </w:r>
    </w:p>
    <w:p>
      <w:pPr>
        <w:pStyle w:val="BodyText"/>
      </w:pPr>
      <w:r>
        <w:t xml:space="preserve">This technical guideline document addresses the complexities of rendering Urdu script in digital environments. It covers font selection, line height, and the bidirectional text challenges (mixing Urdu and English) common in Pakistani digital spaces.</w:t>
      </w:r>
    </w:p>
    <w:p>
      <w:pPr>
        <w:pStyle w:val="BodyText"/>
      </w:pPr>
      <w:r>
        <w:t xml:space="preserve">Relevance to UX/UI in Karachi: Karachi is linguistically diverse, but Urdu remains the lingua franca. This resource is essential for UI designers creating inclusive products. It provides practical advice on selecting legible Urdu fonts that do not compromise aesthetic appeal, ensuring that non-English speaking populations in Karachi are not excluded from digital services.</w:t>
      </w:r>
    </w:p>
    <w:bookmarkEnd w:id="23"/>
    <w:bookmarkStart w:id="24" w:name="market-trends-and-professional-practice"/>
    <w:p>
      <w:pPr>
        <w:pStyle w:val="Heading2"/>
      </w:pPr>
      <w:r>
        <w:t xml:space="preserve">Market Trends and Professional Practice</w:t>
      </w:r>
    </w:p>
    <w:p>
      <w:pPr>
        <w:pStyle w:val="FirstParagraph"/>
      </w:pPr>
      <w:r>
        <w:t xml:space="preserve"> </w:t>
      </w:r>
      <w:r>
        <w:t xml:space="preserve">"The Rise of the Karachi Tech Hub: Opportunities for UX Professionals." (2023). TechJuice Pakistan.</w:t>
      </w:r>
      <w:r>
        <w:t xml:space="preserve"> </w:t>
      </w:r>
    </w:p>
    <w:p>
      <w:pPr>
        <w:pStyle w:val="BodyText"/>
      </w:pPr>
      <w:r>
        <w:t xml:space="preserve">This industry article profiles the growing startup ecosystem in Karachi, particularly in sectors like logistics, food delivery, and micro-finance. It highlights the increasing demand for user-centered design to differentiate local products from global competitors.</w:t>
      </w:r>
    </w:p>
    <w:p>
      <w:pPr>
        <w:pStyle w:val="BodyText"/>
      </w:pPr>
      <w:r>
        <w:t xml:space="preserve">Relevance to UX/UI in Karachi: This source offers a market overview for UX/UI designers seeking employment or freelance opportunities in Karachi. It identifies key industries where design thinking is currently undervalued but rapidly becoming a competitive advantage, guiding designers on where to focus their portfolios.</w:t>
      </w:r>
    </w:p>
    <w:p>
      <w:pPr>
        <w:pStyle w:val="BodyText"/>
      </w:pPr>
      <w:r>
        <w:t xml:space="preserve"> </w:t>
      </w:r>
      <w:r>
        <w:t xml:space="preserve">Malik, Z. (2022). "Freelancing from Karachi: Navigating Global Standards with Local Constraints." Medium: Design in Pakistan.</w:t>
      </w:r>
      <w:r>
        <w:t xml:space="preserve"> </w:t>
      </w:r>
    </w:p>
    <w:p>
      <w:pPr>
        <w:pStyle w:val="BodyText"/>
      </w:pPr>
      <w:r>
        <w:t xml:space="preserve">A reflective essay by a senior UX designer based in Karachi. Malik discusses the challenges of working with international clients while dealing with local power outages and communication gaps. He outlines strategies for maintaining professional reliability and delivering high-quality UI work despite infrastructural hurdles.</w:t>
      </w:r>
    </w:p>
    <w:p>
      <w:pPr>
        <w:pStyle w:val="BodyText"/>
      </w:pPr>
      <w:r>
        <w:t xml:space="preserve">Relevance to UX/UI in Karachi: This is a practical guide for the freelance UX/UI designer in Karachi. It addresses the reality of the working environment, offering advice on time management, client communication, and leveraging Karachi's time zone as an asset for global collaboration.</w:t>
      </w:r>
    </w:p>
    <w:bookmarkEnd w:id="24"/>
    <w:bookmarkStart w:id="25" w:name="accessibility-and-inclusivity"/>
    <w:p>
      <w:pPr>
        <w:pStyle w:val="Heading2"/>
      </w:pPr>
      <w:r>
        <w:t xml:space="preserve">Accessibility and Inclusivity</w:t>
      </w:r>
    </w:p>
    <w:p>
      <w:pPr>
        <w:pStyle w:val="FirstParagraph"/>
      </w:pPr>
      <w:r>
        <w:t xml:space="preserve"> </w:t>
      </w:r>
      <w:r>
        <w:t xml:space="preserve">"Digital Accessibility in Pakistan: Barriers and Solutions for Persons with Disabilities." (2023). Access Now Pakistan &amp; W3C Collaboration.</w:t>
      </w:r>
      <w:r>
        <w:t xml:space="preserve"> </w:t>
      </w:r>
    </w:p>
    <w:p>
      <w:pPr>
        <w:pStyle w:val="BodyText"/>
      </w:pPr>
      <w:r>
        <w:t xml:space="preserve">This report assesses the current state of web accessibility in Pakistan. It highlights the lack of awareness regarding WCAG guidelines among local developers and designers and proposes a roadmap for integrating accessibility into the national digital curriculum.</w:t>
      </w:r>
    </w:p>
    <w:p>
      <w:pPr>
        <w:pStyle w:val="BodyText"/>
      </w:pPr>
      <w:r>
        <w:t xml:space="preserve">Relevance to UX/UI in Karachi: As Karachi's digital population grows, so does the need for inclusive design. This resource is vital for UX/UI designers who wish to advocate for accessibility in their local projects. It provides a baseline for understanding the specific needs of disabled users in Pakistan, encouraging designers to move beyond aesthetic concerns to ethical, inclusive design practices.</w:t>
      </w:r>
    </w:p>
    <w:bookmarkEnd w:id="25"/>
    <w:p>
      <w:pPr>
        <w:pStyle w:val="BodyText"/>
      </w:pPr>
      <w:r>
        <w:t xml:space="preserve">© 2023 Annotated Bibliography for UX/UI Designers in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Karachi, Pakistan</dc:title>
  <dc:creator/>
  <dc:language>en</dc:language>
  <cp:keywords/>
  <dcterms:created xsi:type="dcterms:W3CDTF">2026-08-07T02:16:20Z</dcterms:created>
  <dcterms:modified xsi:type="dcterms:W3CDTF">2026-08-07T02:16:20Z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