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77da54f6d46d3756c9e48a779ef4ae8094232df"/>
    <w:p>
      <w:pPr>
        <w:pStyle w:val="Heading1"/>
      </w:pPr>
      <w:r>
        <w:t xml:space="preserve">Annotated Bibliography: UX/UI Design in Cape Town, South Africa</w:t>
      </w:r>
    </w:p>
    <w:p>
      <w:pPr>
        <w:pStyle w:val="FirstParagraph"/>
      </w:pPr>
      <w:r>
        <w:rPr>
          <w:bCs/>
          <w:b/>
        </w:rPr>
        <w:t xml:space="preserve">Subject:</w:t>
      </w:r>
      <w:r>
        <w:t xml:space="preserve"> </w:t>
      </w:r>
      <w:r>
        <w:t xml:space="preserve">User Experience (UX) and User Interface (UI) Design</w:t>
      </w:r>
    </w:p>
    <w:p>
      <w:pPr>
        <w:pStyle w:val="BodyText"/>
      </w:pPr>
      <w:r>
        <w:rPr>
          <w:bCs/>
          <w:b/>
        </w:rPr>
        <w:t xml:space="preserve">Context:</w:t>
      </w:r>
      <w:r>
        <w:t xml:space="preserve"> </w:t>
      </w:r>
      <w:r>
        <w:t xml:space="preserve">The Digital Landscape of Cape Town, Western Cape</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challenges, and opportunities of the UX/UI Designer within the specific context of Cape Town, South Africa. As Cape Town solidifies its reputation as a leading tech hub on the continent—often referred to as the "Silicon Cape"—the demand for high-quality digital experiences has surged. The selected resources below explore the intersection of global design standards and local socio-economic realities, including mobile-first constraints, linguistic diversity, and the unique startup ecosystem found in the Mother City.</w:t>
      </w:r>
    </w:p>
    <w:bookmarkEnd w:id="21"/>
    <w:bookmarkStart w:id="22" w:name="references-and-annotations"/>
    <w:p>
      <w:pPr>
        <w:pStyle w:val="Heading2"/>
      </w:pPr>
      <w:r>
        <w:t xml:space="preserve">References and Annotations</w:t>
      </w:r>
    </w:p>
    <w:p>
      <w:pPr>
        <w:pStyle w:val="FirstParagraph"/>
      </w:pPr>
      <w:r>
        <w:t xml:space="preserve">Norman, D. A. (2013).</w:t>
      </w:r>
      <w:r>
        <w:t xml:space="preserve"> </w:t>
      </w:r>
      <w:r>
        <w:rPr>
          <w:iCs/>
          <w:i/>
        </w:rPr>
        <w:t xml:space="preserve">Design of Everyday Things: Revised and Expanded Edition</w:t>
      </w:r>
      <w:r>
        <w:t xml:space="preserve">. Basic Books.</w:t>
      </w:r>
    </w:p>
    <w:p>
      <w:pPr>
        <w:pStyle w:val="BodyText"/>
      </w:pPr>
      <w:r>
        <w:t xml:space="preserve">While this is a foundational global text, its relevance to the Cape Town UX/UI Designer is paramount. Norman’s principles of visibility, feedback, and constraints are critical when designing for South Africa’s diverse user base. In Cape Town, where users range from high-income tech professionals in the City Bowl to low-income users in the Cape Flats relying on basic feature phones, the clarity advocated by Norman is not just a luxury but a necessity for accessibility. This text provides the theoretical backbone for any designer operating in the Western Cape’s inclusive design initiatives.</w:t>
      </w:r>
    </w:p>
    <w:p>
      <w:pPr>
        <w:pStyle w:val="BodyText"/>
      </w:pPr>
      <w:r>
        <w:t xml:space="preserve">Stats SA. (2022).</w:t>
      </w:r>
      <w:r>
        <w:t xml:space="preserve"> </w:t>
      </w:r>
      <w:r>
        <w:rPr>
          <w:iCs/>
          <w:i/>
        </w:rPr>
        <w:t xml:space="preserve">ICT Households Survey: Western Cape Province</w:t>
      </w:r>
      <w:r>
        <w:t xml:space="preserve">. Statistics South Africa.</w:t>
      </w:r>
    </w:p>
    <w:p>
      <w:pPr>
        <w:pStyle w:val="BodyText"/>
      </w:pPr>
      <w:r>
        <w:t xml:space="preserve">Data is the lifeblood of UX research. This government report is indispensable for a UX/UI Designer in Cape Town. It provides granular data on internet penetration, device ownership, and data affordability within the Western Cape. Understanding that a significant portion of the local population relies on mobile data bundles rather than unlimited Wi-Fi directly influences UI decisions, such as optimizing image sizes and reducing data-heavy animations. This source grounds design decisions in local reality rather than assumptions based on Western markets.</w:t>
      </w:r>
    </w:p>
    <w:p>
      <w:pPr>
        <w:pStyle w:val="BodyText"/>
      </w:pPr>
      <w:r>
        <w:t xml:space="preserve">Krom, J., &amp; van der Merwe, A. (2021).</w:t>
      </w:r>
      <w:r>
        <w:t xml:space="preserve"> </w:t>
      </w:r>
      <w:r>
        <w:rPr>
          <w:iCs/>
          <w:i/>
        </w:rPr>
        <w:t xml:space="preserve">The Silicon Cape: Innovation and Inclusion in South Africa’s Tech Hub</w:t>
      </w:r>
      <w:r>
        <w:t xml:space="preserve">. Juta Academic.</w:t>
      </w:r>
    </w:p>
    <w:p>
      <w:pPr>
        <w:pStyle w:val="BodyText"/>
      </w:pPr>
      <w:r>
        <w:t xml:space="preserve">This text offers a critical analysis of Cape Town’s tech ecosystem. For the UX/UI Designer, it highlights the tension between rapid innovation and social inclusion. It discusses how local startups in areas like the Cape Innovation Quarter are leveraging design to solve local problems, from fintech for the unbanked to health-tech for rural clinics. The book serves as a case study repository, illustrating how UX/UI strategies in Cape Town must balance commercial viability with social impact, a unique characteristic of the local market.</w:t>
      </w:r>
    </w:p>
    <w:p>
      <w:pPr>
        <w:pStyle w:val="BodyText"/>
      </w:pPr>
      <w:r>
        <w:t xml:space="preserve">Nielsen, J. (2012).</w:t>
      </w:r>
      <w:r>
        <w:t xml:space="preserve"> </w:t>
      </w:r>
      <w:r>
        <w:rPr>
          <w:iCs/>
          <w:i/>
        </w:rPr>
        <w:t xml:space="preserve">Mobile Usability</w:t>
      </w:r>
      <w:r>
        <w:t xml:space="preserve">. New Riders.</w:t>
      </w:r>
    </w:p>
    <w:p>
      <w:pPr>
        <w:pStyle w:val="BodyText"/>
      </w:pPr>
      <w:r>
        <w:t xml:space="preserve">South Africa is a mobile-first nation, and Cape Town is no exception. Nielsen’s work is crucial for UI Designers creating responsive interfaces for the local market. The book’s emphasis on thumb zones, load times, and simplified navigation is directly applicable to the South African context where network latency can be an issue. For a designer in Cape Town, applying these principles ensures that applications remain functional for users on 3G or unstable 4G networks, which is still a common reality in many parts of the metro.</w:t>
      </w:r>
    </w:p>
    <w:p>
      <w:pPr>
        <w:pStyle w:val="BodyText"/>
      </w:pPr>
      <w:r>
        <w:t xml:space="preserve">Department of Home Affairs. (2019).</w:t>
      </w:r>
      <w:r>
        <w:t xml:space="preserve"> </w:t>
      </w:r>
      <w:r>
        <w:rPr>
          <w:iCs/>
          <w:i/>
        </w:rPr>
        <w:t xml:space="preserve">South African Languages and Digital Accessibility Guidelines</w:t>
      </w:r>
      <w:r>
        <w:t xml:space="preserve">. Government of South Africa.</w:t>
      </w:r>
    </w:p>
    <w:p>
      <w:pPr>
        <w:pStyle w:val="BodyText"/>
      </w:pPr>
      <w:r>
        <w:t xml:space="preserve">Cape Town is a multilingual city, with English, Afrikaans, Xhosa, and various other languages spoken daily. This guideline document is essential for UX writers and UI designers tasked with localization. It provides standards for ensuring digital products are accessible to non-English speakers. Ignoring these guidelines can alienate a vast segment of the Cape Town population. This resource helps designers implement inclusive language strategies and interface translations that respect local cultural nuances.</w:t>
      </w:r>
    </w:p>
    <w:p>
      <w:pPr>
        <w:pStyle w:val="BodyText"/>
      </w:pPr>
      <w:r>
        <w:t xml:space="preserve">Brown, T. (2009).</w:t>
      </w:r>
      <w:r>
        <w:t xml:space="preserve"> </w:t>
      </w:r>
      <w:r>
        <w:rPr>
          <w:iCs/>
          <w:i/>
        </w:rPr>
        <w:t xml:space="preserve">Change by Design: How Design Thinking Transforms Organizations and Inspires Innovation</w:t>
      </w:r>
      <w:r>
        <w:t xml:space="preserve">. Harper Business.</w:t>
      </w:r>
    </w:p>
    <w:p>
      <w:pPr>
        <w:pStyle w:val="BodyText"/>
      </w:pPr>
      <w:r>
        <w:t xml:space="preserve">Design thinking is widely adopted by Cape Town’s leading agencies and startups. Brown’s book explains how to apply this methodology to complex problems. In the context of Cape Town, where designers often tackle issues like load-shedding (power outages) or water scarcity through digital solutions, this text is vital. It teaches UX/UI professionals how to empathize with users facing these specific infrastructural challenges, leading to more resilient and user-centric product designs.</w:t>
      </w:r>
    </w:p>
    <w:p>
      <w:pPr>
        <w:pStyle w:val="BodyText"/>
      </w:pPr>
      <w:r>
        <w:t xml:space="preserve">World Bank. (2023).</w:t>
      </w:r>
      <w:r>
        <w:t xml:space="preserve"> </w:t>
      </w:r>
      <w:r>
        <w:rPr>
          <w:iCs/>
          <w:i/>
        </w:rPr>
        <w:t xml:space="preserve">South Africa Economic Update: Digital Transformation and Job Creation</w:t>
      </w:r>
      <w:r>
        <w:t xml:space="preserve">. World Bank Group.</w:t>
      </w:r>
    </w:p>
    <w:p>
      <w:pPr>
        <w:pStyle w:val="BodyText"/>
      </w:pPr>
      <w:r>
        <w:t xml:space="preserve">This report provides a macroeconomic view of the digital sector in South Africa. For the UX/UI Designer, it offers insight into the job market, funding trends, and the government’s push for digitalization. It highlights the growing demand for skilled designers in Cape Town as the city attracts foreign direct investment. Understanding these economic drivers helps designers position their skills effectively and align their portfolios with the sectors most likely to grow in the Western Cape.</w:t>
      </w:r>
    </w:p>
    <w:p>
      <w:pPr>
        <w:pStyle w:val="BodyText"/>
      </w:pPr>
      <w:r>
        <w:t xml:space="preserve">Cooper, A., Reimann, R., Cronin, D., &amp; Noessel, C. (2014).</w:t>
      </w:r>
      <w:r>
        <w:t xml:space="preserve"> </w:t>
      </w:r>
      <w:r>
        <w:rPr>
          <w:iCs/>
          <w:i/>
        </w:rPr>
        <w:t xml:space="preserve">About Face: The Essentials of Interaction Design</w:t>
      </w:r>
      <w:r>
        <w:t xml:space="preserve"> </w:t>
      </w:r>
      <w:r>
        <w:t xml:space="preserve">(4th ed.). Wiley.</w:t>
      </w:r>
    </w:p>
    <w:p>
      <w:pPr>
        <w:pStyle w:val="BodyText"/>
      </w:pPr>
      <w:r>
        <w:t xml:space="preserve">This comprehensive guide is a staple for any serious UX/UI Designer. In Cape Town, where the design community is competitive and globally connected, mastery of interaction design principles is expected. The book’s detailed approach to user goals and scenarios is particularly useful for designing complex enterprise software, a growing sector in Cape Town’s business district. It ensures that local designers meet international standards of quality and usability.</w:t>
      </w:r>
    </w:p>
    <w:bookmarkEnd w:id="22"/>
    <w:p>
      <w:pPr>
        <w:pStyle w:val="BodyText"/>
      </w:pPr>
      <w:r>
        <w:rPr>
          <w:iCs/>
          <w:i/>
        </w:rPr>
        <w:t xml:space="preserve">Note: This bibliography is curated for educational and professional development purposes for UX/UI Designers operating in Cape Town,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Cape Town, South Africa</dc:title>
  <dc:creator/>
  <dc:language>en</dc:language>
  <cp:keywords/>
  <dcterms:created xsi:type="dcterms:W3CDTF">2026-08-07T02:18:29Z</dcterms:created>
  <dcterms:modified xsi:type="dcterms:W3CDTF">2026-08-07T02:18:29Z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