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5" w:name="X8b01b07eeda8d4eca28b3e5d0ffa0837dd78716"/>
    <w:p>
      <w:pPr>
        <w:pStyle w:val="Heading1"/>
      </w:pPr>
      <w:r>
        <w:t xml:space="preserve">Annotated Bibliography: UX/UI Design in Johannesburg, South Africa</w:t>
      </w:r>
    </w:p>
    <w:p>
      <w:pPr>
        <w:pStyle w:val="FirstParagraph"/>
      </w:pPr>
      <w:r>
        <w:t xml:space="preserve">This annotated bibliography compiles essential resources regarding the role, challenges, and opportunities of the UX/UI Designer within the specific context of Johannesburg, South Africa. The selected sources address the unique intersection of global design standards and local socio-economic realities, including mobile-first usage patterns, accessibility requirements, and the growing tech ecosystem in Gauteng.</w:t>
      </w:r>
    </w:p>
    <w:bookmarkStart w:id="20" w:name="introduction-to-the-local-landscape"/>
    <w:p>
      <w:pPr>
        <w:pStyle w:val="Heading2"/>
      </w:pPr>
      <w:r>
        <w:t xml:space="preserve">Introduction to the Local Landscape</w:t>
      </w:r>
    </w:p>
    <w:p>
      <w:pPr>
        <w:pStyle w:val="FirstParagraph"/>
      </w:pPr>
      <w:r>
        <w:t xml:space="preserve">"The State of Digital Design in South Africa: A Johannesburg Perspective."</w:t>
      </w:r>
      <w:r>
        <w:t xml:space="preserve"> </w:t>
      </w:r>
      <w:r>
        <w:rPr>
          <w:iCs/>
          <w:i/>
        </w:rPr>
        <w:t xml:space="preserve">South African Design Council</w:t>
      </w:r>
      <w:r>
        <w:t xml:space="preserve">, 2023.</w:t>
      </w:r>
    </w:p>
    <w:p>
      <w:pPr>
        <w:pStyle w:val="BodyText"/>
      </w:pPr>
      <w:r>
        <w:t xml:space="preserve">This report provides a comprehensive overview of the current digital design landscape in South Africa, with a specific focus on Johannesburg as the economic hub. It highlights the rapid growth of fintech and e-commerce sectors in Sandton and Rosebank, which are driving demand for skilled UX/UI designers. The document is crucial for understanding the market saturation levels and the specific skill sets—such as mobile responsiveness and low-bandwidth optimization—that are currently in high demand by Johannesburg-based agencies and startups.</w:t>
      </w:r>
    </w:p>
    <w:p>
      <w:pPr>
        <w:pStyle w:val="BodyText"/>
      </w:pPr>
      <w:r>
        <w:t xml:space="preserve">Mokoena, T.</w:t>
      </w:r>
      <w:r>
        <w:t xml:space="preserve"> </w:t>
      </w:r>
      <w:r>
        <w:rPr>
          <w:iCs/>
          <w:i/>
        </w:rPr>
        <w:t xml:space="preserve">Designing for the African User: Contextual UX Strategies</w:t>
      </w:r>
      <w:r>
        <w:t xml:space="preserve">. Juta Academic, 2022.</w:t>
      </w:r>
    </w:p>
    <w:p>
      <w:pPr>
        <w:pStyle w:val="BodyText"/>
      </w:pPr>
      <w:r>
        <w:t xml:space="preserve">Mokoena’s work is foundational for any UX/UI designer operating in South Africa. The book argues against the direct application of Western design heuristics without local adaptation. It details how cultural nuances, language diversity (including isiZulu and Sesotho), and varying levels of digital literacy in Johannesburg’s diverse demographics impact user interface design. This source is particularly relevant for designers aiming to create inclusive products that resonate with the broad spectrum of South African users, from affluent suburbs to townships.</w:t>
      </w:r>
    </w:p>
    <w:bookmarkEnd w:id="20"/>
    <w:bookmarkStart w:id="21" w:name="mobile-first-and-connectivity-challenges"/>
    <w:p>
      <w:pPr>
        <w:pStyle w:val="Heading2"/>
      </w:pPr>
      <w:r>
        <w:t xml:space="preserve">Mobile-First and Connectivity Challenges</w:t>
      </w:r>
    </w:p>
    <w:p>
      <w:pPr>
        <w:pStyle w:val="FirstParagraph"/>
      </w:pPr>
      <w:r>
        <w:t xml:space="preserve">"Mobile Money and Digital Inclusion in Gauteng."</w:t>
      </w:r>
      <w:r>
        <w:t xml:space="preserve"> </w:t>
      </w:r>
      <w:r>
        <w:rPr>
          <w:iCs/>
          <w:i/>
        </w:rPr>
        <w:t xml:space="preserve">GSMA Intelligence</w:t>
      </w:r>
      <w:r>
        <w:t xml:space="preserve">, 2023.</w:t>
      </w:r>
    </w:p>
    <w:p>
      <w:pPr>
        <w:pStyle w:val="BodyText"/>
      </w:pPr>
      <w:r>
        <w:t xml:space="preserve">This industry report analyzes mobile penetration rates and data usage patterns in Gauteng. For a UX/UI designer in Johannesburg, this data is critical for making informed decisions about mobile-first design strategies. The report emphasizes the prevalence of mobile data bundles over unlimited Wi-Fi, necessitating lightweight interfaces and efficient asset loading. It provides empirical evidence supporting the need for designs that function effectively on mid-range Android devices, which dominate the South African market.</w:t>
      </w:r>
    </w:p>
    <w:p>
      <w:pPr>
        <w:pStyle w:val="BodyText"/>
      </w:pPr>
      <w:r>
        <w:t xml:space="preserve">Naidoo, R. "Optimizing User Experience for Low-Bandwidth Environments."</w:t>
      </w:r>
      <w:r>
        <w:t xml:space="preserve"> </w:t>
      </w:r>
      <w:r>
        <w:rPr>
          <w:iCs/>
          <w:i/>
        </w:rPr>
        <w:t xml:space="preserve">Journal of African Technology</w:t>
      </w:r>
      <w:r>
        <w:t xml:space="preserve">, vol. 15, no. 2, 2021, pp. 45-58.</w:t>
      </w:r>
    </w:p>
    <w:p>
      <w:pPr>
        <w:pStyle w:val="BodyText"/>
      </w:pPr>
      <w:r>
        <w:t xml:space="preserve">Naidoo’s article addresses a technical constraint that is often overlooked by international design trends but is paramount in South Africa. The paper outlines specific UI techniques to reduce data consumption without compromising usability. For designers working on projects for Johannesburg-based clients targeting national audiences, this resource offers practical guidelines on image compression, lazy loading, and simplified navigation structures that ensure accessibility for users with limited data plans.</w:t>
      </w:r>
    </w:p>
    <w:bookmarkEnd w:id="21"/>
    <w:bookmarkStart w:id="22" w:name="accessibility-and-inclusivity"/>
    <w:p>
      <w:pPr>
        <w:pStyle w:val="Heading2"/>
      </w:pPr>
      <w:r>
        <w:t xml:space="preserve">Accessibility and Inclusivity</w:t>
      </w:r>
    </w:p>
    <w:p>
      <w:pPr>
        <w:pStyle w:val="FirstParagraph"/>
      </w:pPr>
      <w:r>
        <w:t xml:space="preserve">"Web Accessibility Guidelines for South African Government Services."</w:t>
      </w:r>
      <w:r>
        <w:t xml:space="preserve"> </w:t>
      </w:r>
      <w:r>
        <w:rPr>
          <w:iCs/>
          <w:i/>
        </w:rPr>
        <w:t xml:space="preserve">Department of Communications and Digital Technologies</w:t>
      </w:r>
      <w:r>
        <w:t xml:space="preserve">, 2022.</w:t>
      </w:r>
    </w:p>
    <w:p>
      <w:pPr>
        <w:pStyle w:val="BodyText"/>
      </w:pPr>
      <w:r>
        <w:t xml:space="preserve">While focused on government, this document sets a benchmark for accessibility standards that are increasingly being adopted by private sector UX/UI designers in Johannesburg. It aligns with WCAG 2.1 but adds specific considerations for local disabilities and language barriers. This resource is essential for designers working on public-facing applications or large-scale enterprise software in South Africa, ensuring compliance with local regulations and ethical design practices.</w:t>
      </w:r>
    </w:p>
    <w:p>
      <w:pPr>
        <w:pStyle w:val="BodyText"/>
      </w:pPr>
      <w:r>
        <w:t xml:space="preserve">Van der Merwe, L.</w:t>
      </w:r>
      <w:r>
        <w:t xml:space="preserve"> </w:t>
      </w:r>
      <w:r>
        <w:rPr>
          <w:iCs/>
          <w:i/>
        </w:rPr>
        <w:t xml:space="preserve">Inclusive Design in a Multicultural City: Case Studies from Joburg</w:t>
      </w:r>
      <w:r>
        <w:t xml:space="preserve">. University of Johannesburg Press, 2021.</w:t>
      </w:r>
    </w:p>
    <w:p>
      <w:pPr>
        <w:pStyle w:val="BodyText"/>
      </w:pPr>
      <w:r>
        <w:t xml:space="preserve">This academic text explores the concept of inclusive design through case studies of successful digital products launched in Johannesburg. It examines how UX/UI designers can navigate the city’s multicultural environment to create interfaces that are intuitive for users from diverse backgrounds. The book provides valuable insights into color symbolism, iconography, and text length preferences that vary across different South African communities, making it a vital reference for culturally sensitive design.</w:t>
      </w:r>
    </w:p>
    <w:bookmarkEnd w:id="22"/>
    <w:bookmarkStart w:id="23" w:name="Xdcd9e4700cb4a57793a4bf64dcb6321e8297968"/>
    <w:p>
      <w:pPr>
        <w:pStyle w:val="Heading2"/>
      </w:pPr>
      <w:r>
        <w:t xml:space="preserve">Professional Development and Career Pathways</w:t>
      </w:r>
    </w:p>
    <w:p>
      <w:pPr>
        <w:pStyle w:val="FirstParagraph"/>
      </w:pPr>
      <w:r>
        <w:t xml:space="preserve">"The UX/UI Designer’s Guide to the Johannesburg Tech Scene."</w:t>
      </w:r>
      <w:r>
        <w:t xml:space="preserve"> </w:t>
      </w:r>
      <w:r>
        <w:rPr>
          <w:iCs/>
          <w:i/>
        </w:rPr>
        <w:t xml:space="preserve">SA Tech Review</w:t>
      </w:r>
      <w:r>
        <w:t xml:space="preserve">, 2023.</w:t>
      </w:r>
    </w:p>
    <w:p>
      <w:pPr>
        <w:pStyle w:val="BodyText"/>
      </w:pPr>
      <w:r>
        <w:t xml:space="preserve">This article serves as a practical guide for UX/UI designers looking to establish or advance their careers in Johannesburg. It profiles key tech hubs, co-working spaces, and networking events where designers can connect with potential employers and collaborators. The piece also discusses salary expectations, freelance opportunities, and the importance of building a portfolio that demonstrates an understanding of local user problems. It is a highly relevant resource for both junior and senior designers navigating the local job market.</w:t>
      </w:r>
    </w:p>
    <w:p>
      <w:pPr>
        <w:pStyle w:val="BodyText"/>
      </w:pPr>
      <w:r>
        <w:t xml:space="preserve">"Ethical Considerations in AI-Driven UX for Emerging Markets."</w:t>
      </w:r>
      <w:r>
        <w:t xml:space="preserve"> </w:t>
      </w:r>
      <w:r>
        <w:rPr>
          <w:iCs/>
          <w:i/>
        </w:rPr>
        <w:t xml:space="preserve">International Journal of Human-Computer Interaction</w:t>
      </w:r>
      <w:r>
        <w:t xml:space="preserve">, vol. 39, no. 4, 2023.</w:t>
      </w:r>
    </w:p>
    <w:p>
      <w:pPr>
        <w:pStyle w:val="BodyText"/>
      </w:pPr>
      <w:r>
        <w:t xml:space="preserve">As Johannesburg becomes a hub for AI innovation, this journal article is crucial for UX/UI designers integrating artificial intelligence into their interfaces. It discusses the ethical implications of algorithmic bias and data privacy in the context of South African users. The article urges designers to be vigilant about how AI features are presented and explained to users, ensuring transparency and trust. This source is particularly important for designers working in fintech and healthtech sectors in Johannesburg, where data sensitivity is high.</w:t>
      </w:r>
    </w:p>
    <w:bookmarkEnd w:id="23"/>
    <w:bookmarkStart w:id="24" w:name="conclusion"/>
    <w:p>
      <w:pPr>
        <w:pStyle w:val="Heading2"/>
      </w:pPr>
      <w:r>
        <w:t xml:space="preserve">Conclusion</w:t>
      </w:r>
    </w:p>
    <w:p>
      <w:pPr>
        <w:pStyle w:val="FirstParagraph"/>
      </w:pPr>
      <w:r>
        <w:t xml:space="preserve">This annotated bibliography underscores the complexity and richness of the UX/UI design field in Johannesburg, South Africa. It highlights that successful design in this context requires more than just aesthetic proficiency; it demands a deep understanding of local connectivity issues, cultural diversity, and socio-economic factors. The resources provided here offer a solid foundation for designers aiming to create impactful, user-centered digital experiences that are tailored to the unique needs of South African users.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Johannesburg, South Africa</dc:title>
  <dc:creator/>
  <dc:language>en</dc:language>
  <cp:keywords/>
  <dcterms:created xsi:type="dcterms:W3CDTF">2026-08-07T03:58:12Z</dcterms:created>
  <dcterms:modified xsi:type="dcterms:W3CDTF">2026-08-07T03:58:12Z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