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Seoul,</w:t>
      </w:r>
      <w:r>
        <w:t xml:space="preserve"> </w:t>
      </w:r>
      <w:r>
        <w:t xml:space="preserve">South</w:t>
      </w:r>
      <w:r>
        <w:t xml:space="preserve"> </w:t>
      </w:r>
      <w:r>
        <w:t xml:space="preserve">Korea</w:t>
      </w:r>
    </w:p>
    <w:bookmarkStart w:id="21" w:name="X95eec7f3f8f26625c27e3fc927ebacb2182aab8"/>
    <w:p>
      <w:pPr>
        <w:pStyle w:val="Heading1"/>
      </w:pPr>
      <w:r>
        <w:t xml:space="preserve">Annotated Bibliography: UX/UI Design Practices in Seoul, South Korea</w:t>
      </w:r>
    </w:p>
    <w:p>
      <w:pPr>
        <w:pStyle w:val="FirstParagraph"/>
      </w:pPr>
      <w:r>
        <w:t xml:space="preserve">The following annotated bibliography compiles essential resources regarding the role of the UX/UI Designer within the unique technological and cultural landscape of Seoul, South Korea. As a global hub for digital innovation, Seoul presents distinct challenges and opportunities for interface design, characterized by high-speed connectivity, mobile-first consumer behavior, and specific cultural nuances in user interaction. These sources provide a comprehensive overview of the theoretical frameworks, practical applications, and cultural considerations necessary for UX/UI professionals operating in this dynamic market.</w:t>
      </w:r>
    </w:p>
    <w:bookmarkStart w:id="20" w:name="selected-references"/>
    <w:p>
      <w:pPr>
        <w:pStyle w:val="Heading2"/>
      </w:pPr>
      <w:r>
        <w:t xml:space="preserve">Selected References</w:t>
      </w:r>
    </w:p>
    <w:p>
      <w:pPr>
        <w:pStyle w:val="FirstParagraph"/>
      </w:pPr>
      <w:r>
        <w:t xml:space="preserve">Kim, J., &amp; Lee, S. (2022).</w:t>
      </w:r>
      <w:r>
        <w:t xml:space="preserve"> </w:t>
      </w:r>
      <w:r>
        <w:rPr>
          <w:iCs/>
          <w:i/>
        </w:rPr>
        <w:t xml:space="preserve">Mobile-First Design Strategies in the Seoul Metropolitan Area</w:t>
      </w:r>
      <w:r>
        <w:t xml:space="preserve">. Journal of Korean HCI, 15(3), 45-62.</w:t>
      </w:r>
    </w:p>
    <w:p>
      <w:pPr>
        <w:pStyle w:val="BodyText"/>
      </w:pPr>
      <w:r>
        <w:t xml:space="preserve">This article provides a critical analysis of mobile interface design trends specific to Seoul. The authors argue that the UX/UI Designer in South Korea must prioritize "super-app" integration and high-density information architecture due to the city's reliance on platforms like KakaoTalk and Naver. The study highlights that Seoul users expect faster load times and more complex navigation structures than their Western counterparts. For a UX/UI Designer working in Seoul, this resource is invaluable for understanding the local expectation of efficiency and the necessity of designing for a hyper-connected, mobile-centric lifestyle.</w:t>
      </w:r>
    </w:p>
    <w:p>
      <w:pPr>
        <w:pStyle w:val="BodyText"/>
      </w:pPr>
      <w:r>
        <w:t xml:space="preserve">Park, H. (2021).</w:t>
      </w:r>
      <w:r>
        <w:t xml:space="preserve"> </w:t>
      </w:r>
      <w:r>
        <w:rPr>
          <w:iCs/>
          <w:i/>
        </w:rPr>
        <w:t xml:space="preserve">Cultural Dimensions in Digital Interfaces: A Case Study of Korean E-Commerce</w:t>
      </w:r>
      <w:r>
        <w:t xml:space="preserve">. Seoul National University Press.</w:t>
      </w:r>
    </w:p>
    <w:p>
      <w:pPr>
        <w:pStyle w:val="BodyText"/>
      </w:pPr>
      <w:r>
        <w:t xml:space="preserve">Park’s monograph explores how Confucian values and Korean social hierarchies influence user experience design. The text details how trust signals, such as verified badges and detailed seller information, are crucial in Korean UX. It emphasizes that a UX/UI Designer in Seoul cannot simply translate Western design patterns; they must adapt visual hierarchies to reflect local trust mechanisms. This book is essential for understanding the psychological underpinnings of user behavior in South Korea, offering actionable insights for creating interfaces that resonate culturally with Seoul residents.</w:t>
      </w:r>
    </w:p>
    <w:p>
      <w:pPr>
        <w:pStyle w:val="BodyText"/>
      </w:pPr>
      <w:r>
        <w:t xml:space="preserve">Choi, Y., &amp; Kim, M. (2023).</w:t>
      </w:r>
      <w:r>
        <w:t xml:space="preserve"> </w:t>
      </w:r>
      <w:r>
        <w:rPr>
          <w:iCs/>
          <w:i/>
        </w:rPr>
        <w:t xml:space="preserve">The Role of UX/UI Designers in Korea’s Fintech Revolution</w:t>
      </w:r>
      <w:r>
        <w:t xml:space="preserve">. Digital Finance Review, 8(2), 112-130.</w:t>
      </w:r>
    </w:p>
    <w:p>
      <w:pPr>
        <w:pStyle w:val="BodyText"/>
      </w:pPr>
      <w:r>
        <w:t xml:space="preserve">This peer-reviewed article examines the surge of fintech applications in Seoul and the specific demands placed on UX/UI Designers in this sector. The authors note that Korean users are early adopters of financial technology but demand extreme security and intuitive onboarding processes. The paper outlines best practices for simplifying complex financial data visualization for the Seoul market. It serves as a practical guide for designers aiming to enter the lucrative fintech industry in South Korea, highlighting the balance between regulatory compliance and user-friendly interface design.</w:t>
      </w:r>
    </w:p>
    <w:p>
      <w:pPr>
        <w:pStyle w:val="BodyText"/>
      </w:pPr>
      <w:r>
        <w:t xml:space="preserve">Lee, S. (2020).</w:t>
      </w:r>
      <w:r>
        <w:t xml:space="preserve"> </w:t>
      </w:r>
      <w:r>
        <w:rPr>
          <w:iCs/>
          <w:i/>
        </w:rPr>
        <w:t xml:space="preserve">Visual Aesthetics in Korean Web Design: Trends and User Preferences</w:t>
      </w:r>
      <w:r>
        <w:t xml:space="preserve">. Seoul Design Foundation.</w:t>
      </w:r>
    </w:p>
    <w:p>
      <w:pPr>
        <w:pStyle w:val="BodyText"/>
      </w:pPr>
      <w:r>
        <w:t xml:space="preserve">Lee’s report offers a comprehensive look at the visual language prevalent in Seoul’s digital ecosystem. It discusses the preference for vibrant colors, detailed illustrations, and information-rich layouts, contrasting sharply with the minimalist trends often seen in Silicon Valley. For a UX/UI Designer, this document is crucial for aligning visual design strategies with local aesthetic expectations. It provides case studies from major Seoul-based companies, illustrating how visual complexity can enhance user engagement rather than detract from it in the South Korean context.</w:t>
      </w:r>
    </w:p>
    <w:p>
      <w:pPr>
        <w:pStyle w:val="BodyText"/>
      </w:pPr>
      <w:r>
        <w:t xml:space="preserve">Kang, J. (2022).</w:t>
      </w:r>
      <w:r>
        <w:t xml:space="preserve"> </w:t>
      </w:r>
      <w:r>
        <w:rPr>
          <w:iCs/>
          <w:i/>
        </w:rPr>
        <w:t xml:space="preserve">Accessibility and Inclusivity in Seoul’s Smart City Initiatives</w:t>
      </w:r>
      <w:r>
        <w:t xml:space="preserve">. Urban Tech Journal, 12(4), 78-95.</w:t>
      </w:r>
    </w:p>
    <w:p>
      <w:pPr>
        <w:pStyle w:val="BodyText"/>
      </w:pPr>
      <w:r>
        <w:t xml:space="preserve">As Seoul positions itself as a leading smart city, this article addresses the growing importance of accessible UX/UI design. Kang discusses the legal and ethical requirements for digital accessibility in South Korea, focusing on elderly users and people with disabilities. The paper provides guidelines for UX/UI Designers to ensure their interfaces are inclusive, covering aspects like font sizing, color contrast, and voice navigation. This resource is vital for designers working on public sector projects or large-scale civic applications in Seoul, ensuring compliance with national standards.</w:t>
      </w:r>
    </w:p>
    <w:p>
      <w:pPr>
        <w:pStyle w:val="BodyText"/>
      </w:pPr>
      <w:r>
        <w:t xml:space="preserve">Kim, D., &amp; Park, S. (2021).</w:t>
      </w:r>
      <w:r>
        <w:t xml:space="preserve"> </w:t>
      </w:r>
      <w:r>
        <w:rPr>
          <w:iCs/>
          <w:i/>
        </w:rPr>
        <w:t xml:space="preserve">Agile UX in Korean Startups: Challenges and Solutions</w:t>
      </w:r>
      <w:r>
        <w:t xml:space="preserve">. Seoul Startup Review, 5(1), 34-50.</w:t>
      </w:r>
    </w:p>
    <w:p>
      <w:pPr>
        <w:pStyle w:val="BodyText"/>
      </w:pPr>
      <w:r>
        <w:t xml:space="preserve">This article delves into the operational realities of being a UX/UI Designer in Seoul’s startup ecosystem. It highlights the tension between rapid development cycles and thorough user research, a common challenge in South Korea’s competitive tech scene. The authors propose hybrid agile methodologies that integrate UX practices without slowing down product launches. For UX/UI Designers navigating the fast-paced environment of Seoul’s startup hubs like Gangnam or Mapo-gu, this paper offers practical strategies for advocating for user-centered design within resource-constrained teams.</w:t>
      </w:r>
    </w:p>
    <w:p>
      <w:pPr>
        <w:pStyle w:val="BodyText"/>
      </w:pPr>
      <w:r>
        <w:t xml:space="preserve">Choi, H. (2023).</w:t>
      </w:r>
      <w:r>
        <w:t xml:space="preserve"> </w:t>
      </w:r>
      <w:r>
        <w:rPr>
          <w:iCs/>
          <w:i/>
        </w:rPr>
        <w:t xml:space="preserve">AI-Driven Personalization in Korean Consumer Apps</w:t>
      </w:r>
      <w:r>
        <w:t xml:space="preserve">. AI &amp; Design Quarterly, 3(2), 22-40.</w:t>
      </w:r>
    </w:p>
    <w:p>
      <w:pPr>
        <w:pStyle w:val="BodyText"/>
      </w:pPr>
      <w:r>
        <w:t xml:space="preserve">Choi explores the integration of artificial intelligence in UX/UI design for the South Korean market. The article discusses how Seoul users expect highly personalized experiences, from content recommendations to dynamic interface adjustments. It provides examples of how UX/UI Designers can leverage AI tools to create adaptive interfaces that respond to user behavior in real-time. This resource is forward-looking, helping designers in Seoul stay ahead of trends by incorporating AI-driven personalization into their design workflows.</w:t>
      </w:r>
    </w:p>
    <w:p>
      <w:pPr>
        <w:pStyle w:val="BodyText"/>
      </w:pPr>
      <w:r>
        <w:t xml:space="preserve">Lee, J. (2022).</w:t>
      </w:r>
      <w:r>
        <w:t xml:space="preserve"> </w:t>
      </w:r>
      <w:r>
        <w:rPr>
          <w:iCs/>
          <w:i/>
        </w:rPr>
        <w:t xml:space="preserve">Language and Localization in UX Design for the Korean Market</w:t>
      </w:r>
      <w:r>
        <w:t xml:space="preserve">. Localization Studies, 9(3), 55-70.</w:t>
      </w:r>
    </w:p>
    <w:p>
      <w:pPr>
        <w:pStyle w:val="BodyText"/>
      </w:pPr>
      <w:r>
        <w:t xml:space="preserve">This paper addresses the nuances of language and localization in UX/UI design for Seoul. Lee emphasizes that direct translation is insufficient; designers must consider honorifics, cultural idioms, and the visual space required for Korean characters. The article provides guidelines for typography and layout adjustments specific to the Korean language. For UX/UI Designers working on international products entering the Seoul market, this resource is essential for ensuring that linguistic and cultural nuances are accurately reflected in the interface, thereby enhancing user trust and engagement.</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Seoul, South Korea</dc:title>
  <dc:creator/>
  <dc:language>en</dc:language>
  <cp:keywords/>
  <dcterms:created xsi:type="dcterms:W3CDTF">2026-08-07T11:05:38Z</dcterms:created>
  <dcterms:modified xsi:type="dcterms:W3CDTF">2026-08-07T11:05:38Z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