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2" w:name="X8ac96df06d56dae959f1ef0ab484daca6f98ad5"/>
    <w:p>
      <w:pPr>
        <w:pStyle w:val="Heading1"/>
      </w:pPr>
      <w:r>
        <w:t xml:space="preserve">Annotated Bibliography: The Evolution and Practice of UX/UI Design in Ho Chi Minh City</w:t>
      </w:r>
    </w:p>
    <w:p>
      <w:pPr>
        <w:pStyle w:val="FirstParagraph"/>
      </w:pPr>
      <w:r>
        <w:t xml:space="preserve">This annotated bibliography compiles essential resources regarding the role of the UX/UI Designer within the rapidly expanding digital ecosystem of Ho Chi Minh City (HCMC), Vietnam. As the economic hub of the nation, HCMC has seen a surge in fintech, e-commerce, and startup activity, creating a unique demand for user-centered design. The selected sources explore the intersection of global design standards and local cultural nuances, the specific challenges of the Vietnamese mobile-first market, and the professional development of designers operating in this dynamic environment.</w:t>
      </w:r>
    </w:p>
    <w:bookmarkStart w:id="20" w:name="introduction"/>
    <w:p>
      <w:pPr>
        <w:pStyle w:val="Heading2"/>
      </w:pPr>
      <w:r>
        <w:t xml:space="preserve">Introduction</w:t>
      </w:r>
    </w:p>
    <w:p>
      <w:pPr>
        <w:pStyle w:val="FirstParagraph"/>
      </w:pPr>
      <w:r>
        <w:t xml:space="preserve">The following entries provide a comprehensive overview of the current landscape for UX/UI designers in Ho Chi Minh City. They address the necessity of localization, the influence of super-apps like Zalo and MoMo, and the growing maturity of the design community in the region.</w:t>
      </w:r>
    </w:p>
    <w:bookmarkEnd w:id="20"/>
    <w:bookmarkStart w:id="21" w:name="bibliography"/>
    <w:p>
      <w:pPr>
        <w:pStyle w:val="Heading2"/>
      </w:pPr>
      <w:r>
        <w:t xml:space="preserve">Bibliography</w:t>
      </w:r>
    </w:p>
    <w:p>
      <w:pPr>
        <w:pStyle w:val="FirstParagraph"/>
      </w:pPr>
      <w:r>
        <w:t xml:space="preserve">Nguyen, T. H., &amp; Tran, M. L. (2023).</w:t>
      </w:r>
      <w:r>
        <w:t xml:space="preserve"> </w:t>
      </w:r>
      <w:r>
        <w:rPr>
          <w:iCs/>
          <w:i/>
        </w:rPr>
        <w:t xml:space="preserve">Mobile-First Design Strategies for the Vietnamese Market: A Case Study of Ho Chi Minh City Startups</w:t>
      </w:r>
      <w:r>
        <w:t xml:space="preserve">. Journal of Southeast Asian Digital Innovation, 12(3), 45-62.</w:t>
      </w:r>
    </w:p>
    <w:p>
      <w:pPr>
        <w:pStyle w:val="BodyText"/>
      </w:pPr>
      <w:r>
        <w:t xml:space="preserve">This peer-reviewed article is critical for any UX/UI designer operating in Ho Chi Minh City. The authors analyze the behavior of HCMC users, noting that over 85% of digital interactions occur via mobile devices. The study highlights that successful UI design in this region must prioritize lightweight interfaces due to varying network speeds and older device models still in circulation. For a designer in HCMC, this source provides empirical data supporting the need for simplified navigation and reduced data consumption in app design, distinguishing local requirements from Western standards.</w:t>
      </w:r>
    </w:p>
    <w:p>
      <w:pPr>
        <w:pStyle w:val="BodyText"/>
      </w:pPr>
      <w:r>
        <w:t xml:space="preserve">Le, V. (2022).</w:t>
      </w:r>
      <w:r>
        <w:t xml:space="preserve"> </w:t>
      </w:r>
      <w:r>
        <w:rPr>
          <w:iCs/>
          <w:i/>
        </w:rPr>
        <w:t xml:space="preserve">Cultural Nuances in User Experience: Designing for Vietnamese Users</w:t>
      </w:r>
      <w:r>
        <w:t xml:space="preserve">. Ho Chi Minh City Design Press.</w:t>
      </w:r>
    </w:p>
    <w:p>
      <w:pPr>
        <w:pStyle w:val="BodyText"/>
      </w:pPr>
      <w:r>
        <w:t xml:space="preserve">Le’s book is a foundational text for understanding the cultural psychology of the target audience in Vietnam. It argues that UX design in Ho Chi Minh City cannot simply be a translation of global templates. The author discusses the importance of trust signals, the preference for direct communication channels (such as Zalo integration), and the color symbolism relevant to Vietnamese culture. This resource is indispensable for UX/UI designers aiming to create authentic, high-conversion interfaces that resonate emotionally with local users rather than treating them as a generic demographic.</w:t>
      </w:r>
    </w:p>
    <w:p>
      <w:pPr>
        <w:pStyle w:val="BodyText"/>
      </w:pPr>
      <w:r>
        <w:t xml:space="preserve">Global Fintech Report. (2024).</w:t>
      </w:r>
      <w:r>
        <w:t xml:space="preserve"> </w:t>
      </w:r>
      <w:r>
        <w:rPr>
          <w:iCs/>
          <w:i/>
        </w:rPr>
        <w:t xml:space="preserve">The Rise of Digital Wallets in Southeast Asia: The Ho Chi Minh City Phenomenon</w:t>
      </w:r>
      <w:r>
        <w:t xml:space="preserve">. TechInsights Asia.</w:t>
      </w:r>
    </w:p>
    <w:p>
      <w:pPr>
        <w:pStyle w:val="BodyText"/>
      </w:pPr>
      <w:r>
        <w:t xml:space="preserve">This industry report focuses heavily on the fintech sector, which is booming in Ho Chi Minh City. It details the UX patterns established by dominant players like MoMo and ZaloPay. For a UX/UI designer, this document serves as a benchmark for financial interface design. It outlines user expectations regarding security visualization, transaction speed, and reward systems. Understanding these established patterns is crucial for designers entering the HCMC fintech market, as users have developed specific mental models based on these leading applications.</w:t>
      </w:r>
    </w:p>
    <w:p>
      <w:pPr>
        <w:pStyle w:val="BodyText"/>
      </w:pPr>
      <w:r>
        <w:t xml:space="preserve">Ho Chi Minh City Designers Association. (2023).</w:t>
      </w:r>
      <w:r>
        <w:t xml:space="preserve"> </w:t>
      </w:r>
      <w:r>
        <w:rPr>
          <w:iCs/>
          <w:i/>
        </w:rPr>
        <w:t xml:space="preserve">Annual Survey: The State of UX/UI Professions in HCMC</w:t>
      </w:r>
      <w:r>
        <w:t xml:space="preserve">. HCMCDA Publications.</w:t>
      </w:r>
    </w:p>
    <w:p>
      <w:pPr>
        <w:pStyle w:val="BodyText"/>
      </w:pPr>
      <w:r>
        <w:t xml:space="preserve">This annual survey provides a snapshot of the professional landscape for UX/UI designers in the city. It covers salary expectations, skill demands, and the shift from purely visual design to product thinking. The data reveals that employers in Ho Chi Minh City increasingly value designers who understand business metrics and user research, not just interface aesthetics. This source is vital for designers seeking career advancement in the city, offering insights into the specific competencies required to thrive in the local job market.</w:t>
      </w:r>
    </w:p>
    <w:p>
      <w:pPr>
        <w:pStyle w:val="BodyText"/>
      </w:pPr>
      <w:r>
        <w:t xml:space="preserve">Smith, J., &amp; Pham, K. (2021).</w:t>
      </w:r>
      <w:r>
        <w:t xml:space="preserve"> </w:t>
      </w:r>
      <w:r>
        <w:rPr>
          <w:iCs/>
          <w:i/>
        </w:rPr>
        <w:t xml:space="preserve">Accessibility in Emerging Markets: Challenges and Opportunities in Vietnam</w:t>
      </w:r>
      <w:r>
        <w:t xml:space="preserve">. International Journal of Inclusive Design, 8(2), 112-129.</w:t>
      </w:r>
    </w:p>
    <w:p>
      <w:pPr>
        <w:pStyle w:val="BodyText"/>
      </w:pPr>
      <w:r>
        <w:t xml:space="preserve">While often overlooked, accessibility is becoming a key differentiator in Ho Chi Minh City’s competitive digital space. This article discusses the unique challenges of designing for users with disabilities in Vietnam, including language barriers and infrastructure limitations. It offers practical guidelines for UX/UI designers to implement inclusive design practices that comply with emerging Vietnamese regulations. This resource is essential for designers working on government or large-scale enterprise projects in HCMC where inclusivity is becoming a mandatory requirement.</w:t>
      </w:r>
    </w:p>
    <w:p>
      <w:pPr>
        <w:pStyle w:val="BodyText"/>
      </w:pPr>
      <w:r>
        <w:t xml:space="preserve">Vo, T. (2023).</w:t>
      </w:r>
      <w:r>
        <w:t xml:space="preserve"> </w:t>
      </w:r>
      <w:r>
        <w:rPr>
          <w:iCs/>
          <w:i/>
        </w:rPr>
        <w:t xml:space="preserve">From Outsourcing to Innovation: The Maturation of the Design Industry in Ho Chi Minh City</w:t>
      </w:r>
      <w:r>
        <w:t xml:space="preserve">. Vietnam Tech Review.</w:t>
      </w:r>
    </w:p>
    <w:p>
      <w:pPr>
        <w:pStyle w:val="BodyText"/>
      </w:pPr>
      <w:r>
        <w:t xml:space="preserve">Vo’s article traces the historical evolution of the design industry in Ho Chi Minh City, moving from a service-based outsourcing model to a hub of product innovation. It highlights how local UX/UI designers are now leading global projects while simultaneously solving complex local problems. This context is important for understanding the current professional pride and ambition within the HCMC design community. It suggests that designers in the city are now expected to act as strategic partners rather than just executioners of visual tasks.</w:t>
      </w:r>
    </w:p>
    <w:p>
      <w:pPr>
        <w:pStyle w:val="BodyText"/>
      </w:pPr>
      <w:r>
        <w:t xml:space="preserve">Nguyen, D. (2022).</w:t>
      </w:r>
      <w:r>
        <w:t xml:space="preserve"> </w:t>
      </w:r>
      <w:r>
        <w:rPr>
          <w:iCs/>
          <w:i/>
        </w:rPr>
        <w:t xml:space="preserve">E-Commerce UX Patterns in Vietnam: Trust, Social Proof, and Mobile Optimization</w:t>
      </w:r>
      <w:r>
        <w:t xml:space="preserve">. E-Commerce Vietnam Journal, 5(1), 22-35.</w:t>
      </w:r>
    </w:p>
    <w:p>
      <w:pPr>
        <w:pStyle w:val="BodyText"/>
      </w:pPr>
      <w:r>
        <w:t xml:space="preserve">With Ho Chi Minh City being the center of Vietnam’s e-commerce activity, this article is highly relevant. Nguyen analyzes the checkout flows and product pages of top local platforms like Shopee and Tiki. The study emphasizes the critical role of social proof, such as user reviews and live chat support, in the Vietnamese UX context. For a UX/UI designer, this provides actionable insights into how to structure e-commerce interfaces to maximize trust and conversion rates among HCMC consumers who are often skeptical of online transactions.</w:t>
      </w:r>
    </w:p>
    <w:p>
      <w:pPr>
        <w:pStyle w:val="BodyText"/>
      </w:pPr>
      <w:r>
        <w:t xml:space="preserve">International Design Council. (2024).</w:t>
      </w:r>
      <w:r>
        <w:t xml:space="preserve"> </w:t>
      </w:r>
      <w:r>
        <w:rPr>
          <w:iCs/>
          <w:i/>
        </w:rPr>
        <w:t xml:space="preserve">Design Systems for Scale: Implementing Global Standards in Local Contexts</w:t>
      </w:r>
      <w:r>
        <w:t xml:space="preserve">. IDC Press.</w:t>
      </w:r>
    </w:p>
    <w:p>
      <w:pPr>
        <w:pStyle w:val="BodyText"/>
      </w:pPr>
      <w:r>
        <w:t xml:space="preserve">This book addresses the challenge faced by many multinational companies operating in Ho Chi Minh City: balancing global brand consistency with local user needs. It provides frameworks for adapting design systems to fit the Vietnamese market without diluting the brand identity. For UX/UI designers working for international firms in HCMC, this resource offers strategies for negotiating design decisions that respect both corporate guidelines and the specific behavioral patterns of local users.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Ho Chi Minh City</dc:title>
  <dc:creator/>
  <dc:language>en</dc:language>
  <cp:keywords/>
  <dcterms:created xsi:type="dcterms:W3CDTF">2026-08-07T05:32:57Z</dcterms:created>
  <dcterms:modified xsi:type="dcterms:W3CDTF">2026-08-07T05:32:57Z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