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Veterinary</w:t>
      </w:r>
      <w:r>
        <w:t xml:space="preserve"> </w:t>
      </w:r>
      <w:r>
        <w:t xml:space="preserve">Practice</w:t>
      </w:r>
      <w:r>
        <w:t xml:space="preserve"> </w:t>
      </w:r>
      <w:r>
        <w:t xml:space="preserve">in</w:t>
      </w:r>
      <w:r>
        <w:t xml:space="preserve"> </w:t>
      </w:r>
      <w:r>
        <w:t xml:space="preserve">Melbourne,</w:t>
      </w:r>
      <w:r>
        <w:t xml:space="preserve"> </w:t>
      </w:r>
      <w:r>
        <w:t xml:space="preserve">Australia</w:t>
      </w:r>
    </w:p>
    <w:bookmarkStart w:id="25" w:name="X58956d1550f780cb3cdb9810f0671083803e61b"/>
    <w:p>
      <w:pPr>
        <w:pStyle w:val="Heading1"/>
      </w:pPr>
      <w:r>
        <w:t xml:space="preserve">Annotated Bibliography: Veterinary Practice in Melbourne, Australia</w:t>
      </w:r>
    </w:p>
    <w:p>
      <w:pPr>
        <w:pStyle w:val="FirstParagraph"/>
      </w:pPr>
      <w:r>
        <w:t xml:space="preserve">This annotated bibliography provides a comprehensive overview of key resources regarding the veterinary profession within the specific context of Melbourne, Australia. The selected sources address regulatory frameworks, professional development, urban practice challenges, and the unique environmental factors affecting animal health in the state of Victoria. These references are essential for veterinarians, students, and stakeholders seeking to understand the operational landscape of veterinary medicine in Melbourne.</w:t>
      </w:r>
    </w:p>
    <w:bookmarkStart w:id="20" w:name="regulatory-and-professional-standards"/>
    <w:p>
      <w:pPr>
        <w:pStyle w:val="Heading2"/>
      </w:pPr>
      <w:r>
        <w:t xml:space="preserve">Regulatory and Professional Standards</w:t>
      </w:r>
    </w:p>
    <w:p>
      <w:pPr>
        <w:pStyle w:val="FirstParagraph"/>
      </w:pPr>
      <w:r>
        <w:t xml:space="preserve">Veterinary Practitioners Board of Victoria. (2023).</w:t>
      </w:r>
      <w:r>
        <w:t xml:space="preserve"> </w:t>
      </w:r>
      <w:r>
        <w:rPr>
          <w:iCs/>
          <w:i/>
        </w:rPr>
        <w:t xml:space="preserve">Code of Conduct for Veterinary Practitioners</w:t>
      </w:r>
      <w:r>
        <w:t xml:space="preserve">. Melbourne: VPBV.</w:t>
      </w:r>
    </w:p>
    <w:p>
      <w:pPr>
        <w:pStyle w:val="BodyText"/>
      </w:pPr>
      <w:r>
        <w:t xml:space="preserve">This document is the primary regulatory guideline for all veterinarians practicing in the state of Victoria, including Melbourne. It outlines the ethical obligations, professional behaviors, and legal responsibilities required by the Veterinary Practitioners Board of Victoria (VPBV). For a veterinarian operating in Melbourne, this code is critical as it defines the standards for client communication, record-keeping, and the management of conflicts of interest. The annotation highlights that adherence to this code is mandatory for maintaining registration and ensuring public trust in the veterinary profession within the local jurisdiction.</w:t>
      </w:r>
    </w:p>
    <w:p>
      <w:pPr>
        <w:pStyle w:val="BodyText"/>
      </w:pPr>
      <w:r>
        <w:t xml:space="preserve">Australian Veterinary Association. (2022).</w:t>
      </w:r>
      <w:r>
        <w:t xml:space="preserve"> </w:t>
      </w:r>
      <w:r>
        <w:rPr>
          <w:iCs/>
          <w:i/>
        </w:rPr>
        <w:t xml:space="preserve">AVPA Code of Ethics and Professional Conduct</w:t>
      </w:r>
      <w:r>
        <w:t xml:space="preserve">. Canberra: AVA.</w:t>
      </w:r>
    </w:p>
    <w:p>
      <w:pPr>
        <w:pStyle w:val="BodyText"/>
      </w:pPr>
      <w:r>
        <w:t xml:space="preserve">While the VPBV provides state-specific regulations, the Australian Veterinary Association (AVA) offers a national framework that complements local laws. This resource is vital for Melbourne-based veterinarians as it addresses broader ethical dilemmas, such as animal welfare advocacy and professional integrity. The document provides guidance on how veterinarians in urban centers like Melbourne should navigate complex ethical scenarios involving companion animals, livestock, and wildlife, ensuring alignment with both national standards and local expectations.</w:t>
      </w:r>
    </w:p>
    <w:bookmarkEnd w:id="20"/>
    <w:bookmarkStart w:id="21" w:name="Xec7206b0fc05c56d46e95552c948d3a8608b013"/>
    <w:p>
      <w:pPr>
        <w:pStyle w:val="Heading2"/>
      </w:pPr>
      <w:r>
        <w:t xml:space="preserve">Urban Veterinary Practice and Companion Animal Health</w:t>
      </w:r>
    </w:p>
    <w:p>
      <w:pPr>
        <w:pStyle w:val="FirstParagraph"/>
      </w:pPr>
      <w:r>
        <w:t xml:space="preserve">McGreevy, P. D., &amp; Boakes, R. (2021).</w:t>
      </w:r>
      <w:r>
        <w:t xml:space="preserve"> </w:t>
      </w:r>
      <w:r>
        <w:rPr>
          <w:iCs/>
          <w:i/>
        </w:rPr>
        <w:t xml:space="preserve">Behavioral Challenges in Urban Companion Animals: A Melbourne Perspective</w:t>
      </w:r>
      <w:r>
        <w:t xml:space="preserve">. Journal of Veterinary Behavior, 45, 12-20.</w:t>
      </w:r>
    </w:p>
    <w:p>
      <w:pPr>
        <w:pStyle w:val="BodyText"/>
      </w:pPr>
      <w:r>
        <w:t xml:space="preserve">This article specifically examines the behavioral issues prevalent in companion animals living in high-density urban environments, with a focus on Melbourne. It discusses how the unique lifestyle of Melbourne residents, including housing constraints and noise levels, impacts animal behavior. For veterinarians in Melbourne, this resource is invaluable for understanding the psychosocial factors affecting pets, enabling them to provide more holistic care that addresses both physical and behavioral health needs in an urban setting.</w:t>
      </w:r>
    </w:p>
    <w:p>
      <w:pPr>
        <w:pStyle w:val="BodyText"/>
      </w:pPr>
      <w:r>
        <w:t xml:space="preserve">City of Melbourne. (2023).</w:t>
      </w:r>
      <w:r>
        <w:t xml:space="preserve"> </w:t>
      </w:r>
      <w:r>
        <w:rPr>
          <w:iCs/>
          <w:i/>
        </w:rPr>
        <w:t xml:space="preserve">Animal Management Plan: Companion Animals and Public Health</w:t>
      </w:r>
      <w:r>
        <w:t xml:space="preserve">. Melbourne: City of Melbourne Council.</w:t>
      </w:r>
    </w:p>
    <w:p>
      <w:pPr>
        <w:pStyle w:val="BodyText"/>
      </w:pPr>
      <w:r>
        <w:t xml:space="preserve">This municipal document outlines the local government's policies regarding companion animals, including registration, vaccination requirements, and public health considerations. It is a crucial reference for veterinarians in Melbourne to ensure they are advising clients in accordance with local council regulations. The plan also highlights community initiatives aimed at improving animal welfare, providing veterinarians with opportunities to collaborate with local authorities on public health campaigns and responsible pet ownership programs.</w:t>
      </w:r>
    </w:p>
    <w:bookmarkEnd w:id="21"/>
    <w:bookmarkStart w:id="22" w:name="X11d0e19078557575f2109f4276d75c1493064dd"/>
    <w:p>
      <w:pPr>
        <w:pStyle w:val="Heading2"/>
      </w:pPr>
      <w:r>
        <w:t xml:space="preserve">Environmental and Zoonotic Health Considerations</w:t>
      </w:r>
    </w:p>
    <w:p>
      <w:pPr>
        <w:pStyle w:val="FirstParagraph"/>
      </w:pPr>
      <w:r>
        <w:t xml:space="preserve">Department of Jobs, Precincts and Regions. (2022).</w:t>
      </w:r>
      <w:r>
        <w:t xml:space="preserve"> </w:t>
      </w:r>
      <w:r>
        <w:rPr>
          <w:iCs/>
          <w:i/>
        </w:rPr>
        <w:t xml:space="preserve">Wildlife Health and Zoonotic Disease Risks in Victoria</w:t>
      </w:r>
      <w:r>
        <w:t xml:space="preserve">. Melbourne: State Government of Victoria.</w:t>
      </w:r>
    </w:p>
    <w:p>
      <w:pPr>
        <w:pStyle w:val="BodyText"/>
      </w:pPr>
      <w:r>
        <w:t xml:space="preserve">This report addresses the intersection of wildlife health and public health in Victoria, with specific relevance to Melbourne's proximity to diverse ecosystems. It details the risks of zoonotic diseases that can be transmitted from wildlife to domestic animals and humans. For veterinarians in Melbourne, understanding these risks is essential for diagnosing and managing cases involving exposure to native wildlife. The document provides guidelines for surveillance and reporting, which are critical for maintaining biosecurity and protecting both animal and human populations in the region.</w:t>
      </w:r>
    </w:p>
    <w:p>
      <w:pPr>
        <w:pStyle w:val="BodyText"/>
      </w:pPr>
      <w:r>
        <w:t xml:space="preserve">University of Melbourne. (2023).</w:t>
      </w:r>
      <w:r>
        <w:t xml:space="preserve"> </w:t>
      </w:r>
      <w:r>
        <w:rPr>
          <w:iCs/>
          <w:i/>
        </w:rPr>
        <w:t xml:space="preserve">Climate Change Impacts on Animal Health in Southeast Australia</w:t>
      </w:r>
      <w:r>
        <w:t xml:space="preserve">. Melbourne: Faculty of Veterinary and Agricultural Sciences.</w:t>
      </w:r>
    </w:p>
    <w:p>
      <w:pPr>
        <w:pStyle w:val="BodyText"/>
      </w:pPr>
      <w:r>
        <w:t xml:space="preserve">This academic publication explores how climate change is affecting animal health in the region surrounding Melbourne. It discusses the emergence of new diseases, changes in vector-borne disease patterns, and the impact of extreme weather events on animal welfare. Veterinarians in Melbourne can use this resource to anticipate and prepare for future health challenges, ensuring they are equipped to provide effective care in a changing environmental context. The study also emphasizes the importance of integrating climate resilience into veterinary practice.</w:t>
      </w:r>
    </w:p>
    <w:bookmarkEnd w:id="22"/>
    <w:bookmarkStart w:id="23" w:name="professional-development-and-education"/>
    <w:p>
      <w:pPr>
        <w:pStyle w:val="Heading2"/>
      </w:pPr>
      <w:r>
        <w:t xml:space="preserve">Professional Development and Education</w:t>
      </w:r>
    </w:p>
    <w:p>
      <w:pPr>
        <w:pStyle w:val="FirstParagraph"/>
      </w:pPr>
      <w:r>
        <w:t xml:space="preserve">University of Melbourne. (2023).</w:t>
      </w:r>
      <w:r>
        <w:t xml:space="preserve"> </w:t>
      </w:r>
      <w:r>
        <w:rPr>
          <w:iCs/>
          <w:i/>
        </w:rPr>
        <w:t xml:space="preserve">Continuing Professional Development (CPD) Guidelines for Veterinarians</w:t>
      </w:r>
      <w:r>
        <w:t xml:space="preserve">. Melbourne: University of Melbourne.</w:t>
      </w:r>
    </w:p>
    <w:p>
      <w:pPr>
        <w:pStyle w:val="BodyText"/>
      </w:pPr>
      <w:r>
        <w:t xml:space="preserve">This document outlines the CPD requirements and opportunities available to veterinarians in Victoria, with a focus on resources provided by the University of Melbourne. It is essential for veterinarians in Melbourne to stay updated with the latest advancements in veterinary medicine and to meet their professional development obligations. The guidelines provide information on workshops, seminars, and online courses that are relevant to the local veterinary community, ensuring that practitioners maintain their competence and provide high-quality care.</w:t>
      </w:r>
    </w:p>
    <w:p>
      <w:pPr>
        <w:pStyle w:val="BodyText"/>
      </w:pPr>
      <w:r>
        <w:t xml:space="preserve">Royal Melbourne Hospital. (2022).</w:t>
      </w:r>
      <w:r>
        <w:t xml:space="preserve"> </w:t>
      </w:r>
      <w:r>
        <w:rPr>
          <w:iCs/>
          <w:i/>
        </w:rPr>
        <w:t xml:space="preserve">One Health Approach: Collaboration Between Human and Veterinary Medicine</w:t>
      </w:r>
      <w:r>
        <w:t xml:space="preserve">. Melbourne: Royal Melbourne Hospital.</w:t>
      </w:r>
    </w:p>
    <w:p>
      <w:pPr>
        <w:pStyle w:val="BodyText"/>
      </w:pPr>
      <w:r>
        <w:t xml:space="preserve">This report highlights the importance of a One Health approach, which recognizes the interconnectedness of human, animal, and environmental health. It provides case studies and examples of successful collaborations between human and veterinary medical professionals in Melbourne. For veterinarians, this resource underscores the value of interdisciplinary work in addressing complex health issues, such as antimicrobial resistance and emerging infectious diseases. It encourages veterinarians in Melbourne to engage with human health professionals to enhance overall public health outcomes.</w:t>
      </w:r>
    </w:p>
    <w:bookmarkEnd w:id="23"/>
    <w:bookmarkStart w:id="24" w:name="conclusion"/>
    <w:p>
      <w:pPr>
        <w:pStyle w:val="Heading2"/>
      </w:pPr>
      <w:r>
        <w:t xml:space="preserve">Conclusion</w:t>
      </w:r>
    </w:p>
    <w:p>
      <w:pPr>
        <w:pStyle w:val="FirstParagraph"/>
      </w:pPr>
      <w:r>
        <w:t xml:space="preserve">The annotated bibliography presented here offers a curated selection of resources that are directly relevant to veterinarians practicing in Melbourne, Australia. By consulting these documents, veterinarians can ensure they are compliant with local regulations, informed about urban-specific challenges, aware of environmental health risks, and engaged in continuous professional development. This collection serves as a foundational reference for anyone seeking to excel in the veterinary profession within the dynamic and diverse context of Melbourne.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Veterinary Practice in Melbourne, Australia</dc:title>
  <dc:creator/>
  <dc:language>en</dc:language>
  <cp:keywords/>
  <dcterms:created xsi:type="dcterms:W3CDTF">2026-08-07T18:59:27Z</dcterms:created>
  <dcterms:modified xsi:type="dcterms:W3CDTF">2026-08-07T18:59:27Z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