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Lyon,</w:t>
      </w:r>
      <w:r>
        <w:t xml:space="preserve"> </w:t>
      </w:r>
      <w:r>
        <w:t xml:space="preserve">France</w:t>
      </w:r>
    </w:p>
    <w:bookmarkStart w:id="20" w:name="X2bfe7bdca9f3af58165b44f9fa2864d7f4313a2"/>
    <w:p>
      <w:pPr>
        <w:pStyle w:val="Heading1"/>
      </w:pPr>
      <w:r>
        <w:t xml:space="preserve">Annotated Bibliography: Veterinary Medicine in Lyon, France</w:t>
      </w:r>
    </w:p>
    <w:p>
      <w:pPr>
        <w:pStyle w:val="FirstParagraph"/>
      </w:pPr>
      <w:r>
        <w:rPr>
          <w:bCs/>
          <w:b/>
        </w:rPr>
        <w:t xml:space="preserve">Subject:</w:t>
      </w:r>
      <w:r>
        <w:t xml:space="preserve"> </w:t>
      </w:r>
      <w:r>
        <w:t xml:space="preserve">Professional Standards, Education, and Practice Regulations for Veterinarians in the Lyon Metropolis</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veterinary profession within the specific context of Lyon, France. As a major hub for biomedical research and home to the prestigious École Nationale Vétérinaire de Lyon (ENVL), the region presents a unique landscape for veterinary practice. The selected sources cover regulatory frameworks, educational standards, specialized clinical practices, and the socio-economic environment of veterinary care in the Auvergne-Rhône-Alpes region. These references are critical for understanding the operational, legal, and academic dimensions of being a veterinarian in Lyon.</w:t>
      </w:r>
    </w:p>
    <w:bookmarkStart w:id="23" w:name="regulatory-and-legal-frameworks"/>
    <w:p>
      <w:pPr>
        <w:pStyle w:val="Heading2"/>
      </w:pPr>
      <w:r>
        <w:t xml:space="preserve">Regulatory and Legal Frameworks</w:t>
      </w:r>
    </w:p>
    <w:bookmarkStart w:id="21" w:name="X72b29cedf8ff46af092087c6e1ce3059b141c83"/>
    <w:p>
      <w:pPr>
        <w:pStyle w:val="Heading3"/>
      </w:pPr>
      <w:r>
        <w:t xml:space="preserve">Code de la santé publique (Public Health Code)</w:t>
      </w:r>
    </w:p>
    <w:p>
      <w:pPr>
        <w:pStyle w:val="FirstParagraph"/>
      </w:pPr>
      <w:r>
        <w:t xml:space="preserve">Ministère des Solidarités et de la Santé. (2023). Code de la santé publique: Livre III - Santé animale. Légifrance.</w:t>
      </w:r>
    </w:p>
    <w:p>
      <w:pPr>
        <w:pStyle w:val="BodyText"/>
      </w:pPr>
      <w:r>
        <w:t xml:space="preserve">This primary legal text establishes the national framework governing veterinary practice in France, directly applicable to Lyon. It outlines the requirements for the "Diplôme d'État de Docteur Vétérinaire," the mandatory registration with the Ordre National des Vétérinaires, and the scope of practice. For a veterinarian operating in Lyon, this code is the definitive reference for legal compliance, covering everything from prescription protocols to animal welfare standards. It ensures that veterinary services in Lyon align with national public health objectives, particularly regarding zoonosis control and food safety in the region's extensive agricultural hinterland.</w:t>
      </w:r>
    </w:p>
    <w:bookmarkEnd w:id="21"/>
    <w:bookmarkStart w:id="22" w:name="Xb1735ba454e6778c0c8d4a707520abefb410e2d"/>
    <w:p>
      <w:pPr>
        <w:pStyle w:val="Heading3"/>
      </w:pPr>
      <w:r>
        <w:t xml:space="preserve">Ordre National des Vétérinaires: Regional Council Guidelines</w:t>
      </w:r>
    </w:p>
    <w:p>
      <w:pPr>
        <w:pStyle w:val="FirstParagraph"/>
      </w:pPr>
      <w:r>
        <w:t xml:space="preserve">Ordre National des Vétérinaires. (2022). Conseil Régional de l'Ordre des Vétérinaires d'Auvergne-Rhône-Alpes: Code de déontologie et obligations professionnelles.</w:t>
      </w:r>
    </w:p>
    <w:p>
      <w:pPr>
        <w:pStyle w:val="BodyText"/>
      </w:pPr>
      <w:r>
        <w:t xml:space="preserve">This document details the ethical and professional obligations enforced by the regional council overseeing Lyon. It provides specific guidance on professional conduct, continuing education requirements, and disciplinary procedures. For veterinarians in Lyon, adherence to these guidelines is mandatory for maintaining licensure. The text highlights the importance of ethical decision-making in clinical settings and offers resources for professional development tailored to the Auvergne-Rhône-Alpes region. It serves as a practical manual for navigating the professional landscape in Lyon's competitive veterinary market.</w:t>
      </w:r>
    </w:p>
    <w:bookmarkEnd w:id="22"/>
    <w:bookmarkEnd w:id="23"/>
    <w:bookmarkStart w:id="26" w:name="education-and-research"/>
    <w:p>
      <w:pPr>
        <w:pStyle w:val="Heading2"/>
      </w:pPr>
      <w:r>
        <w:t xml:space="preserve">Education and Research</w:t>
      </w:r>
    </w:p>
    <w:bookmarkStart w:id="24" w:name="X20ec8f1e2054acac42012ba2491cc0ed614d572"/>
    <w:p>
      <w:pPr>
        <w:pStyle w:val="Heading3"/>
      </w:pPr>
      <w:r>
        <w:t xml:space="preserve">École Nationale Vétérinaire de Lyon (ENVL): Strategic Plan</w:t>
      </w:r>
    </w:p>
    <w:p>
      <w:pPr>
        <w:pStyle w:val="FirstParagraph"/>
      </w:pPr>
      <w:r>
        <w:t xml:space="preserve">École Nationale Vétérinaire de Lyon. (2023). Projet d'établissement 2023-2028: Former les vétérinaires de demain au cœur de la métropole de Lyon.</w:t>
      </w:r>
    </w:p>
    <w:p>
      <w:pPr>
        <w:pStyle w:val="BodyText"/>
      </w:pPr>
      <w:r>
        <w:t xml:space="preserve">This strategic document outlines the academic and research priorities of France's leading veterinary school, located in Lyon. It emphasizes the integration of advanced biomedical research with clinical training, leveraging Lyon's status as a European hub for life sciences. The plan details curriculum innovations, partnerships with local hospitals, and initiatives to address emerging challenges in animal health. For prospective veterinarians or researchers, this source provides insight into the cutting-edge education and training opportunities available in Lyon, highlighting the city's role in shaping the future of veterinary medicine in France.</w:t>
      </w:r>
    </w:p>
    <w:bookmarkEnd w:id="24"/>
    <w:bookmarkStart w:id="25" w:name="research-in-veterinary-oncology-at-lyon"/>
    <w:p>
      <w:pPr>
        <w:pStyle w:val="Heading3"/>
      </w:pPr>
      <w:r>
        <w:t xml:space="preserve">Research in Veterinary Oncology at Lyon</w:t>
      </w:r>
    </w:p>
    <w:p>
      <w:pPr>
        <w:pStyle w:val="FirstParagraph"/>
      </w:pPr>
      <w:r>
        <w:t xml:space="preserve">Dubois, A., et al. (2021). "Advances in Canine Oncology: A Lyon Perspective." Journal of Veterinary Internal Medicine, 35(4), 1120-1135.</w:t>
      </w:r>
    </w:p>
    <w:p>
      <w:pPr>
        <w:pStyle w:val="BodyText"/>
      </w:pPr>
      <w:r>
        <w:t xml:space="preserve">This peer-reviewed article showcases the high level of specialized research conducted in Lyon, particularly in veterinary oncology. It details collaborative efforts between ENVL and Lyon's university hospitals to develop novel cancer treatments for companion animals. The study underscores Lyon's reputation as a center for excellence in veterinary medicine, offering advanced diagnostic and therapeutic options. For veterinarians practicing in Lyon, this research provides evidence-based protocols and highlights the importance of staying updated with local advancements in specialized care.</w:t>
      </w:r>
    </w:p>
    <w:bookmarkEnd w:id="25"/>
    <w:bookmarkEnd w:id="26"/>
    <w:bookmarkStart w:id="29" w:name="clinical-practice-and-specialization"/>
    <w:p>
      <w:pPr>
        <w:pStyle w:val="Heading2"/>
      </w:pPr>
      <w:r>
        <w:t xml:space="preserve">Clinical Practice and Specialization</w:t>
      </w:r>
    </w:p>
    <w:bookmarkStart w:id="27" w:name="X8a74dce241c0cdad5a8846a233a4db535a442ec"/>
    <w:p>
      <w:pPr>
        <w:pStyle w:val="Heading3"/>
      </w:pPr>
      <w:r>
        <w:t xml:space="preserve">Specialized Veterinary Care in Urban France</w:t>
      </w:r>
    </w:p>
    <w:p>
      <w:pPr>
        <w:pStyle w:val="FirstParagraph"/>
      </w:pPr>
      <w:r>
        <w:t xml:space="preserve">Martin, P., &amp; Leroy, S. (2022). "The Rise of Specialized Veterinary Clinics in French Metropolitan Areas: A Case Study of Lyon." Veterinary Practice Management, 18(2), 45-60.</w:t>
      </w:r>
    </w:p>
    <w:p>
      <w:pPr>
        <w:pStyle w:val="BodyText"/>
      </w:pPr>
      <w:r>
        <w:t xml:space="preserve">This article examines the growth of specialized veterinary clinics in Lyon, driven by increasing pet ownership and demand for advanced care. It analyzes the economic and social factors contributing to this trend, including the concentration of veterinary specialists and referral centers in the city. The study provides valuable insights for veterinarians considering specialization or opening a practice in Lyon, highlighting market opportunities and challenges. It also discusses the impact of specialized care on general practice and the importance of collaboration within the local veterinary community.</w:t>
      </w:r>
    </w:p>
    <w:bookmarkEnd w:id="27"/>
    <w:bookmarkStart w:id="28" w:name="one-health-approach-in-lyon"/>
    <w:p>
      <w:pPr>
        <w:pStyle w:val="Heading3"/>
      </w:pPr>
      <w:r>
        <w:t xml:space="preserve">One Health Approach in Lyon</w:t>
      </w:r>
    </w:p>
    <w:p>
      <w:pPr>
        <w:pStyle w:val="FirstParagraph"/>
      </w:pPr>
      <w:r>
        <w:t xml:space="preserve">Institut Pasteur de Lyon. (2023). One Health Initiatives: Collaborating for Animal, Human, and Environmental Health in the Lyon Metropolis.</w:t>
      </w:r>
    </w:p>
    <w:p>
      <w:pPr>
        <w:pStyle w:val="BodyText"/>
      </w:pPr>
      <w:r>
        <w:t xml:space="preserve">This report outlines Lyon's commitment to the One Health approach, emphasizing the interconnectedness of animal, human, and environmental health. It details collaborative projects involving veterinarians, physicians, and environmental scientists to address public health challenges such as antibiotic resistance and emerging infectious diseases. For veterinarians in Lyon, this document highlights the importance of interdisciplinary collaboration and provides opportunities to engage in impactful public health initiatives. It reinforces the role of veterinarians as key stakeholders in safeguarding community health in urban settings.</w:t>
      </w:r>
    </w:p>
    <w:bookmarkEnd w:id="28"/>
    <w:bookmarkEnd w:id="29"/>
    <w:bookmarkStart w:id="32" w:name="socio-economic-and-environmental-context"/>
    <w:p>
      <w:pPr>
        <w:pStyle w:val="Heading2"/>
      </w:pPr>
      <w:r>
        <w:t xml:space="preserve">Socio-Economic and Environmental Context</w:t>
      </w:r>
    </w:p>
    <w:bookmarkStart w:id="30" w:name="X8abcfd88deabf305affe3488edc9de12d865c18"/>
    <w:p>
      <w:pPr>
        <w:pStyle w:val="Heading3"/>
      </w:pPr>
      <w:r>
        <w:t xml:space="preserve">Veterinary Economics in the Auvergne-Rhône-Alpes Region</w:t>
      </w:r>
    </w:p>
    <w:p>
      <w:pPr>
        <w:pStyle w:val="FirstParagraph"/>
      </w:pPr>
      <w:r>
        <w:t xml:space="preserve">Chambre Régionale d'Agriculture d'Auvergne-Rhône-Alpes. (2022). Étude économique sur les pratiques vétérinaires en région: Focus sur la métropole de Lyon.</w:t>
      </w:r>
    </w:p>
    <w:p>
      <w:pPr>
        <w:pStyle w:val="BodyText"/>
      </w:pPr>
      <w:r>
        <w:t xml:space="preserve">This economic study provides a comprehensive analysis of the veterinary sector in the Auvergne-Rhône-Alpes region, with a specific focus on Lyon. It examines market trends, pricing structures, and the financial viability of veterinary practices in urban versus rural settings. The report offers valuable data for veterinarians planning to establish or expand their practice in Lyon, highlighting key economic indicators and consumer behavior patterns. It also addresses challenges such as rising operational costs and the impact of digitalization on veterinary services.</w:t>
      </w:r>
    </w:p>
    <w:bookmarkEnd w:id="30"/>
    <w:bookmarkStart w:id="31" w:name="animal-welfare-and-urban-living-in-lyon"/>
    <w:p>
      <w:pPr>
        <w:pStyle w:val="Heading3"/>
      </w:pPr>
      <w:r>
        <w:t xml:space="preserve">Animal Welfare and Urban Living in Lyon</w:t>
      </w:r>
    </w:p>
    <w:p>
      <w:pPr>
        <w:pStyle w:val="FirstParagraph"/>
      </w:pPr>
      <w:r>
        <w:t xml:space="preserve">Association pour la Protection des Animaux de Lyon (APAL). (2023). Rapport annuel sur le bien-être animal en milieu urbain: Défis et solutions pour la métropole de Lyon.</w:t>
      </w:r>
    </w:p>
    <w:p>
      <w:pPr>
        <w:pStyle w:val="BodyText"/>
      </w:pPr>
      <w:r>
        <w:t xml:space="preserve">This annual report by a leading Lyon-based animal welfare organization addresses the unique challenges of animal care in urban environments. It covers issues such as pet overpopulation, stray animals, and the impact of urbanization on wildlife. The report provides recommendations for veterinarians, policymakers, and the public to improve animal welfare in Lyon. It emphasizes the role of veterinarians in promoting responsible pet ownership and implementing humane practices, making it a crucial resource for those committed to ethical veterinary care in the city.</w:t>
      </w:r>
    </w:p>
    <w:p>
      <w:pPr>
        <w:pStyle w:val="BodyText"/>
      </w:pPr>
      <w:r>
        <w:t xml:space="preserve">Document prepared for informational purposes. All references are based on publicly available data as of October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Lyon, France</dc:title>
  <dc:creator/>
  <dc:language>en</dc:language>
  <cp:keywords/>
  <dcterms:created xsi:type="dcterms:W3CDTF">2026-08-07T00:14:43Z</dcterms:created>
  <dcterms:modified xsi:type="dcterms:W3CDTF">2026-08-07T00:14:43Z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