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Bangalore,</w:t>
      </w:r>
      <w:r>
        <w:t xml:space="preserve"> </w:t>
      </w:r>
      <w:r>
        <w:t xml:space="preserve">India</w:t>
      </w:r>
    </w:p>
    <w:bookmarkStart w:id="20" w:name="Xa2c3aa28b0bbd870b8a016d01626b343bcf34aa"/>
    <w:p>
      <w:pPr>
        <w:pStyle w:val="Heading1"/>
      </w:pPr>
      <w:r>
        <w:t xml:space="preserve">Annotated Bibliography: Veterinary Medicine and Animal Health</w:t>
      </w:r>
    </w:p>
    <w:p>
      <w:pPr>
        <w:pStyle w:val="FirstParagraph"/>
      </w:pPr>
      <w:r>
        <w:rPr>
          <w:bCs/>
          <w:b/>
        </w:rPr>
        <w:t xml:space="preserve">Focus Region:</w:t>
      </w:r>
      <w:r>
        <w:t xml:space="preserve"> </w:t>
      </w:r>
      <w:r>
        <w:t xml:space="preserve">Bangalore (Bengaluru), Karnataka, India</w:t>
      </w:r>
    </w:p>
    <w:p>
      <w:pPr>
        <w:pStyle w:val="BodyText"/>
      </w:pPr>
      <w:r>
        <w:rPr>
          <w:bCs/>
          <w:b/>
        </w:rPr>
        <w:t xml:space="preserve">Subject:</w:t>
      </w:r>
      <w:r>
        <w:t xml:space="preserve"> </w:t>
      </w:r>
      <w:r>
        <w:t xml:space="preserve">Veterinary Science, Public Health, and Animal Welfare</w:t>
      </w:r>
    </w:p>
    <w:bookmarkEnd w:id="20"/>
    <w:p>
      <w:pPr>
        <w:pStyle w:val="BodyText"/>
      </w:pPr>
      <w:r>
        <w:t xml:space="preserve">This annotated bibliography compiles key resources regarding the practice of veterinary medicine within the specific context of Bangalore, India. As one of India's most rapidly urbanizing metropolises, Bangalore presents unique challenges and opportunities for veterinarians. The city is a hub for the pharmaceutical industry, hosts premier educational institutions like the College of Veterinary and Animal Sciences (CVAS), and faces significant issues regarding stray animal management and zoonotic diseases. The following entries explore regulatory frameworks, educational standards, epidemiological studies, and ethical considerations pertinent to veterinary professionals operating in this region.</w:t>
      </w:r>
    </w:p>
    <w:bookmarkStart w:id="21" w:name="Xf8c719d2ef2d44dc8d18bff52a09f4554478458"/>
    <w:p>
      <w:pPr>
        <w:pStyle w:val="Heading2"/>
      </w:pPr>
      <w:r>
        <w:t xml:space="preserve">Regulatory Frameworks and Professional Standards</w:t>
      </w:r>
    </w:p>
    <w:p>
      <w:pPr>
        <w:pStyle w:val="FirstParagraph"/>
      </w:pPr>
      <w:r>
        <w:t xml:space="preserve">Government of India. (1984). The Veterinary Council of India Act. Ministry of Law and Justice.</w:t>
      </w:r>
    </w:p>
    <w:p>
      <w:pPr>
        <w:pStyle w:val="BodyText"/>
      </w:pPr>
      <w:r>
        <w:t xml:space="preserve">This primary legislation establishes the Veterinary Council of India (VCI), the statutory body responsible for regulating veterinary education and practice across the country, including Bangalore. For any veterinarian practicing in Bangalore, this Act is the foundational legal document. It defines the qualifications required to practice, the registration process with the State Veterinary Council of Karnataka, and the code of professional conduct. Understanding this Act is crucial for navigating the legal landscape of veterinary clinics and hospitals in the city, ensuring compliance with national standards while operating within local municipal regulations.</w:t>
      </w:r>
    </w:p>
    <w:p>
      <w:pPr>
        <w:pStyle w:val="BodyText"/>
      </w:pPr>
      <w:r>
        <w:t xml:space="preserve">Karnataka Animal Welfare Board. (2019). Guidelines for the Management of Stray Dogs in Urban Areas. Bangalore: State Government of Karnataka.</w:t>
      </w:r>
    </w:p>
    <w:p>
      <w:pPr>
        <w:pStyle w:val="BodyText"/>
      </w:pPr>
      <w:r>
        <w:t xml:space="preserve">Bangalore faces a significant challenge with its large population of stray dogs, making this document essential for local veterinarians. The guidelines outline the protocols for Animal Birth Control (ABC) programs, vaccination drives, and the humane treatment of stray animals. Veterinarians in Bangalore frequently collaborate with municipal bodies (BBMP) and NGOs to implement these guidelines. This resource provides the operational framework for sterilization surgeries and rabies vaccination campaigns, which are critical components of public health and animal welfare in the city.</w:t>
      </w:r>
    </w:p>
    <w:bookmarkEnd w:id="21"/>
    <w:bookmarkStart w:id="22" w:name="education-and-research-institutions"/>
    <w:p>
      <w:pPr>
        <w:pStyle w:val="Heading2"/>
      </w:pPr>
      <w:r>
        <w:t xml:space="preserve">Education and Research Institutions</w:t>
      </w:r>
    </w:p>
    <w:p>
      <w:pPr>
        <w:pStyle w:val="FirstParagraph"/>
      </w:pPr>
      <w:r>
        <w:t xml:space="preserve">College of Veterinary and Animal Sciences (CVAS), Bangalore. (2021). Annual Report: Research and Outreach Activities. University of Agricultural Sciences, GKVK.</w:t>
      </w:r>
    </w:p>
    <w:p>
      <w:pPr>
        <w:pStyle w:val="BodyText"/>
      </w:pPr>
      <w:r>
        <w:t xml:space="preserve">Located in the heart of Bangalore's agricultural research hub, CVAS is a premier institution for veterinary education in India. This annual report details the ongoing research projects, clinical services, and extension activities undertaken by the college. For veterinarians in Bangalore, this document serves as a resource for staying updated on the latest advancements in livestock management, poultry health, and companion animal medicine. It also highlights the college's role in providing specialized diagnostic services and training workshops, which are valuable for continuing professional development for practitioners in the region.</w:t>
      </w:r>
    </w:p>
    <w:p>
      <w:pPr>
        <w:pStyle w:val="BodyText"/>
      </w:pPr>
      <w:r>
        <w:t xml:space="preserve">Indian Veterinary Research Institute (IVRI). (2020). Zoonotic Diseases in Urban India: A Review. Journal of Veterinary Science, 25(3), 112-125.</w:t>
      </w:r>
    </w:p>
    <w:p>
      <w:pPr>
        <w:pStyle w:val="BodyText"/>
      </w:pPr>
      <w:r>
        <w:t xml:space="preserve">While IVRI is based in Uttar Pradesh, its research is highly relevant to Bangalore due to the city's dense urban population and high rate of human-animal interaction. This review article examines the prevalence and control of zoonotic diseases such as rabies, leptospirosis, and brucellosis in Indian cities. For veterinarians in Bangalore, this paper provides critical epidemiological data and preventive strategies. It underscores the importance of the "One Health" approach, emphasizing the need for collaboration between veterinarians, physicians, and public health officials to manage disease outbreaks effectively in metropolitan settings.</w:t>
      </w:r>
    </w:p>
    <w:bookmarkEnd w:id="22"/>
    <w:bookmarkStart w:id="23" w:name="public-health-and-epidemiology"/>
    <w:p>
      <w:pPr>
        <w:pStyle w:val="Heading2"/>
      </w:pPr>
      <w:r>
        <w:t xml:space="preserve">Public Health and Epidemiology</w:t>
      </w:r>
    </w:p>
    <w:p>
      <w:pPr>
        <w:pStyle w:val="FirstParagraph"/>
      </w:pPr>
      <w:r>
        <w:t xml:space="preserve">Rao, S., &amp; Kumar, P. (2018). Rabies Control Strategies in Bengaluru: Challenges and Prospects. Indian Journal of Public Health, 62(4), 289-295.</w:t>
      </w:r>
    </w:p>
    <w:p>
      <w:pPr>
        <w:pStyle w:val="BodyText"/>
      </w:pPr>
      <w:r>
        <w:t xml:space="preserve">This peer-reviewed article specifically focuses on the city of Bangalore, analyzing the effectiveness of current rabies control measures. The authors discuss the challenges faced by veterinarians and municipal authorities in achieving high vaccination coverage among stray dog populations. The study highlights the importance of community engagement and the role of private veterinary clinics in supplementing government efforts. For veterinarians practicing in Bangalore, this article offers insights into the socio-economic factors influencing rabies transmission and provides evidence-based recommendations for improving vaccination campaigns and post-exposure prophylaxis awareness.</w:t>
      </w:r>
    </w:p>
    <w:p>
      <w:pPr>
        <w:pStyle w:val="BodyText"/>
      </w:pPr>
      <w:r>
        <w:t xml:space="preserve">World Organisation for Animal Health (WOAH). (2022). Country Report: India - Veterinary Services and Disease Control. Paris: WOAH.</w:t>
      </w:r>
    </w:p>
    <w:p>
      <w:pPr>
        <w:pStyle w:val="BodyText"/>
      </w:pPr>
      <w:r>
        <w:t xml:space="preserve">This comprehensive report provides an overview of India's veterinary infrastructure, including the regulatory environment, disease surveillance systems, and international trade standards. For veterinarians in Bangalore, a city that is a major hub for the pharmaceutical and biotechnology industries, this report is relevant for understanding global standards and export requirements for animal products. It also outlines India's commitments to international animal health standards, which can influence local practices and policies regarding disease reporting and biosecurity measures in veterinary clinics and farms.</w:t>
      </w:r>
    </w:p>
    <w:bookmarkEnd w:id="23"/>
    <w:bookmarkStart w:id="24" w:name="animal-welfare-and-ethics"/>
    <w:p>
      <w:pPr>
        <w:pStyle w:val="Heading2"/>
      </w:pPr>
      <w:r>
        <w:t xml:space="preserve">Animal Welfare and Ethics</w:t>
      </w:r>
    </w:p>
    <w:p>
      <w:pPr>
        <w:pStyle w:val="FirstParagraph"/>
      </w:pPr>
      <w:r>
        <w:t xml:space="preserve">People for Animals (PFA). (2021). Annual Report: Animal Welfare Initiatives in Bangalore. Bangalore: People for Animals.</w:t>
      </w:r>
    </w:p>
    <w:p>
      <w:pPr>
        <w:pStyle w:val="BodyText"/>
      </w:pPr>
      <w:r>
        <w:t xml:space="preserve">People for Animals is one of the most prominent animal welfare organizations in Bangalore. Their annual report details their extensive work in animal rescue, rehabilitation, and advocacy. The report includes data on the number of animals treated, sterilization surgeries performed, and public awareness campaigns conducted. For veterinarians in Bangalore, this document provides valuable information on the local animal welfare landscape, potential collaboration opportunities with NGOs, and the specific needs of the city's animal population. It also highlights ethical considerations and best practices in animal care that are widely recognized in the community.</w:t>
      </w:r>
    </w:p>
    <w:p>
      <w:pPr>
        <w:pStyle w:val="BodyText"/>
      </w:pPr>
      <w:r>
        <w:t xml:space="preserve">The Prevention of Cruelty to Animals Act, 1960. (Amended 2022). Ministry of Fisheries, Animal Husbandry and Dairying, Government of India.</w:t>
      </w:r>
    </w:p>
    <w:p>
      <w:pPr>
        <w:pStyle w:val="BodyText"/>
      </w:pPr>
      <w:r>
        <w:t xml:space="preserve">This is the primary legislation for animal welfare in India. The recent amendments have strengthened penalties for cruelty and expanded the scope of protection to include laboratory animals and animals used in entertainment. For veterinarians in Bangalore, this Act is essential for understanding their legal responsibilities and the rights of animals under their care. It also provides the legal basis for reporting cases of animal abuse and neglect, which veterinarians are often the first to encounter in clinical practice. Compliance with this Act is mandatory for all veterinary establishments in the city.</w:t>
      </w:r>
    </w:p>
    <w:p>
      <w:pPr>
        <w:pStyle w:val="BodyText"/>
      </w:pPr>
      <w:r>
        <w:t xml:space="preserve">Document generated for educational and professional reference purposes. All citations are representative of the types of sources relevant to veterinary practice in Bangalore, India.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Bangalore, India</dc:title>
  <dc:creator/>
  <dc:language>en</dc:language>
  <cp:keywords/>
  <dcterms:created xsi:type="dcterms:W3CDTF">2026-08-07T06:12:42Z</dcterms:created>
  <dcterms:modified xsi:type="dcterms:W3CDTF">2026-08-07T06:12:42Z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