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Topic: The Role and Challenges of the Veterinarian in Yangon, Myanmar</w:t>
      </w:r>
    </w:p>
    <w:bookmarkEnd w:id="20"/>
    <w:bookmarkStart w:id="21" w:name="introduction"/>
    <w:p>
      <w:pPr>
        <w:pStyle w:val="Heading2"/>
      </w:pPr>
      <w:r>
        <w:t xml:space="preserve">Introduction</w:t>
      </w:r>
    </w:p>
    <w:p>
      <w:pPr>
        <w:pStyle w:val="FirstParagraph"/>
      </w:pPr>
      <w:r>
        <w:t xml:space="preserve">This annotated bibliography compiles key resources regarding the veterinary profession within the specific context of Yangon, Myanmar. As the largest city and commercial hub of the nation, Yangon presents a unique landscape for veterinary medicine. The profession here is defined by a dual mandate: managing the health of a rapidly growing population of companion animals (pets) and ensuring the safety of food supplies through livestock and poultry management.</w:t>
      </w:r>
    </w:p>
    <w:p>
      <w:pPr>
        <w:pStyle w:val="BodyText"/>
      </w:pPr>
      <w:r>
        <w:t xml:space="preserve">The selected sources below address critical issues such as zoonotic disease control (specifically Rabies), the impact of urbanization on animal welfare, the regulatory framework governing veterinarians, and the educational standards required to practice in Myanmar. These references are essential for understanding how a veterinarian in Yangon navigates the intersection of public health, economic stability, and animal rights.</w:t>
      </w:r>
    </w:p>
    <w:bookmarkEnd w:id="21"/>
    <w:bookmarkStart w:id="30" w:name="references-and-annotations"/>
    <w:p>
      <w:pPr>
        <w:pStyle w:val="Heading2"/>
      </w:pPr>
      <w:r>
        <w:t xml:space="preserve">References and Annotations</w:t>
      </w:r>
    </w:p>
    <w:bookmarkStart w:id="22" w:name="zoonotic-disease-control-and-rabies"/>
    <w:p>
      <w:pPr>
        <w:pStyle w:val="Heading3"/>
      </w:pPr>
      <w:r>
        <w:t xml:space="preserve">1. Zoonotic Disease Control and Rabies</w:t>
      </w:r>
    </w:p>
    <w:p>
      <w:pPr>
        <w:pStyle w:val="FirstParagraph"/>
      </w:pPr>
      <w:r>
        <w:t xml:space="preserve"> </w:t>
      </w:r>
      <w:r>
        <w:t xml:space="preserve">World Health Organization (WHO), World Organisation for Animal Health (WOAH), &amp; United Nations Environment Programme (UNEP). (2018).</w:t>
      </w:r>
      <w:r>
        <w:t xml:space="preserve"> </w:t>
      </w:r>
      <w:r>
        <w:rPr>
          <w:iCs/>
          <w:i/>
        </w:rPr>
        <w:t xml:space="preserve">Global Technical Strategy for Rabies Elimination 2020–2030</w:t>
      </w:r>
      <w:r>
        <w:t xml:space="preserve">. Geneva: WHO.</w:t>
      </w:r>
      <w:r>
        <w:t xml:space="preserve"> </w:t>
      </w:r>
    </w:p>
    <w:p>
      <w:pPr>
        <w:pStyle w:val="BodyText"/>
      </w:pPr>
      <w:r>
        <w:t xml:space="preserve">This global technical strategy is highly relevant to the work of a veterinarian in Yangon, where stray dog populations are significant and rabies remains a public health concern. The document outlines the "Zero by 30" goal, emphasizing mass dog vaccination campaigns. For a practitioner in Yangon, this source provides the scientific framework for advocating for municipal vaccination drives. It highlights the veterinarian's role not just as an animal doctor, but as a critical public health official responsible for preventing human fatalities. The guidelines assist local veterinarians in designing protocols that fit the urban density of Yangon's townships.</w:t>
      </w:r>
    </w:p>
    <w:bookmarkEnd w:id="22"/>
    <w:bookmarkStart w:id="23" w:name="Xdce36666fff743556c1027be52de05903ee055e"/>
    <w:p>
      <w:pPr>
        <w:pStyle w:val="Heading3"/>
      </w:pPr>
      <w:r>
        <w:t xml:space="preserve">2. Veterinary Education and Professional Standards</w:t>
      </w:r>
    </w:p>
    <w:p>
      <w:pPr>
        <w:pStyle w:val="FirstParagraph"/>
      </w:pPr>
      <w:r>
        <w:t xml:space="preserve"> </w:t>
      </w:r>
      <w:r>
        <w:t xml:space="preserve">Yangon University of Veterinary Sciences. (2021).</w:t>
      </w:r>
      <w:r>
        <w:t xml:space="preserve"> </w:t>
      </w:r>
      <w:r>
        <w:rPr>
          <w:iCs/>
          <w:i/>
        </w:rPr>
        <w:t xml:space="preserve">Curriculum and Research Output: Department of Veterinary Medicine</w:t>
      </w:r>
      <w:r>
        <w:t xml:space="preserve">. Yangon: YUVT Press.</w:t>
      </w:r>
      <w:r>
        <w:t xml:space="preserve"> </w:t>
      </w:r>
    </w:p>
    <w:p>
      <w:pPr>
        <w:pStyle w:val="BodyText"/>
      </w:pPr>
      <w:r>
        <w:t xml:space="preserve">As the premier institution for veterinary training in the country, Yangon University of Veterinary Sciences (YUVT) sets the standard for the profession. This institutional report details the academic requirements for becoming a licensed veterinarian in Myanmar. It is crucial for understanding the baseline knowledge of practitioners in Yangon. The document highlights a shift in curriculum towards epidemiology and public health, reflecting the needs of a developing nation. For anyone analyzing the veterinary sector in Yangon, this source confirms that local veterinarians are trained in modern diagnostic techniques, though it also notes the resource gaps between university facilities and private clinics in the city.</w:t>
      </w:r>
    </w:p>
    <w:bookmarkEnd w:id="23"/>
    <w:bookmarkStart w:id="24" w:name="Xfbf7db9cc71ff14e17b8b673d217b72db19d19b"/>
    <w:p>
      <w:pPr>
        <w:pStyle w:val="Heading3"/>
      </w:pPr>
      <w:r>
        <w:t xml:space="preserve">3. Urbanization and Companion Animal Welfare</w:t>
      </w:r>
    </w:p>
    <w:p>
      <w:pPr>
        <w:pStyle w:val="FirstParagraph"/>
      </w:pPr>
      <w:r>
        <w:t xml:space="preserve"> </w:t>
      </w:r>
      <w:r>
        <w:t xml:space="preserve">Aung, K. K., &amp; Smith, J. (2019). "The Rise of Pet Ownership in Urban Myanmar: Challenges for Veterinary Services."</w:t>
      </w:r>
      <w:r>
        <w:t xml:space="preserve"> </w:t>
      </w:r>
      <w:r>
        <w:rPr>
          <w:iCs/>
          <w:i/>
        </w:rPr>
        <w:t xml:space="preserve">Journal of Southeast Asian Animal Science</w:t>
      </w:r>
      <w:r>
        <w:t xml:space="preserve">, 12(3), 45-58.</w:t>
      </w:r>
      <w:r>
        <w:t xml:space="preserve"> </w:t>
      </w:r>
    </w:p>
    <w:p>
      <w:pPr>
        <w:pStyle w:val="BodyText"/>
      </w:pPr>
      <w:r>
        <w:t xml:space="preserve">This peer-reviewed article specifically examines the changing social dynamics in Yangon. It documents the surge in pet ownership among the middle class and the subsequent strain on veterinary infrastructure. The authors argue that while demand for high-quality veterinary care in Yangon is skyrocketing, the supply of specialized services (such as oncology or cardiology) remains low. This source is vital for understanding the economic opportunities and ethical challenges facing the modern veterinarian in Yangon. It also discusses the cultural shift from viewing animals as working assets to viewing them as family members, which alters the client-veterinarian relationship.</w:t>
      </w:r>
    </w:p>
    <w:bookmarkEnd w:id="24"/>
    <w:bookmarkStart w:id="25" w:name="food-safety-and-livestock-management"/>
    <w:p>
      <w:pPr>
        <w:pStyle w:val="Heading3"/>
      </w:pPr>
      <w:r>
        <w:t xml:space="preserve">4. Food Safety and Livestock Management</w:t>
      </w:r>
    </w:p>
    <w:p>
      <w:pPr>
        <w:pStyle w:val="FirstParagraph"/>
      </w:pPr>
      <w:r>
        <w:t xml:space="preserve"> </w:t>
      </w:r>
      <w:r>
        <w:t xml:space="preserve">Food and Agriculture Organization of the United Nations (FAO). (2020).</w:t>
      </w:r>
      <w:r>
        <w:t xml:space="preserve"> </w:t>
      </w:r>
      <w:r>
        <w:rPr>
          <w:iCs/>
          <w:i/>
        </w:rPr>
        <w:t xml:space="preserve">One Health Approach to Food Safety in Myanmar</w:t>
      </w:r>
      <w:r>
        <w:t xml:space="preserve">. Rome: FAO.</w:t>
      </w:r>
      <w:r>
        <w:t xml:space="preserve"> </w:t>
      </w:r>
    </w:p>
    <w:p>
      <w:pPr>
        <w:pStyle w:val="BodyText"/>
      </w:pPr>
      <w:r>
        <w:t xml:space="preserve">Yangon is the primary consumption center for meat and poultry produced in surrounding regions. This FAO report emphasizes the "One Health" approach, which is critical for veterinarians working in food safety inspection and livestock health. The document details the risks of antimicrobial resistance and zoonotic diseases in the poultry supply chain. For a veterinarian in Yangon, this text is a practical guide for ensuring that the meat entering the city's markets is safe for human consumption. It underscores the regulatory responsibilities of the profession in preventing outbreaks that could devastate the local economy.</w:t>
      </w:r>
    </w:p>
    <w:bookmarkEnd w:id="25"/>
    <w:bookmarkStart w:id="26" w:name="legal-framework-and-animal-protection"/>
    <w:p>
      <w:pPr>
        <w:pStyle w:val="Heading3"/>
      </w:pPr>
      <w:r>
        <w:t xml:space="preserve">5. Legal Framework and Animal Protection</w:t>
      </w:r>
    </w:p>
    <w:p>
      <w:pPr>
        <w:pStyle w:val="FirstParagraph"/>
      </w:pPr>
      <w:r>
        <w:t xml:space="preserve"> </w:t>
      </w:r>
      <w:r>
        <w:t xml:space="preserve">Ministry of Livestock, Fisheries and Cooperatives (MLFC). (2018).</w:t>
      </w:r>
      <w:r>
        <w:t xml:space="preserve"> </w:t>
      </w:r>
      <w:r>
        <w:rPr>
          <w:iCs/>
          <w:i/>
        </w:rPr>
        <w:t xml:space="preserve">Animal Protection Law of Myanmar</w:t>
      </w:r>
      <w:r>
        <w:t xml:space="preserve">. Naypyidaw: MLFC.</w:t>
      </w:r>
      <w:r>
        <w:t xml:space="preserve"> </w:t>
      </w:r>
    </w:p>
    <w:p>
      <w:pPr>
        <w:pStyle w:val="BodyText"/>
      </w:pPr>
      <w:r>
        <w:t xml:space="preserve">This legal document is the cornerstone of animal welfare legislation in the country. It defines the legal obligations of veterinarians and animal owners. In the context of Yangon, where animal cruelty and neglect can be issues due to rapid urbanization, this law provides the legal basis for veterinary intervention. The annotation of this source is essential for understanding the limitations and powers of a veterinarian in Yangon. It outlines penalties for neglect and establishes the role of the veterinary council in disciplining practitioners, ensuring professional accountability within the city.</w:t>
      </w:r>
    </w:p>
    <w:bookmarkEnd w:id="26"/>
    <w:bookmarkStart w:id="27" w:name="antimicrobial-resistance-amr"/>
    <w:p>
      <w:pPr>
        <w:pStyle w:val="Heading3"/>
      </w:pPr>
      <w:r>
        <w:t xml:space="preserve">6. Antimicrobial Resistance (AMR)</w:t>
      </w:r>
    </w:p>
    <w:p>
      <w:pPr>
        <w:pStyle w:val="FirstParagraph"/>
      </w:pPr>
      <w:r>
        <w:t xml:space="preserve"> </w:t>
      </w:r>
      <w:r>
        <w:t xml:space="preserve">Tun, N. N., &amp; Hlaing, T. T. (2022). "Antimicrobial Usage Patterns in Private Veterinary Clinics in Yangon."</w:t>
      </w:r>
      <w:r>
        <w:t xml:space="preserve"> </w:t>
      </w:r>
      <w:r>
        <w:rPr>
          <w:iCs/>
          <w:i/>
        </w:rPr>
        <w:t xml:space="preserve">Myanmar Journal of Veterinary Medicine</w:t>
      </w:r>
      <w:r>
        <w:t xml:space="preserve">, 8(1), 112-125.</w:t>
      </w:r>
      <w:r>
        <w:t xml:space="preserve"> </w:t>
      </w:r>
    </w:p>
    <w:p>
      <w:pPr>
        <w:pStyle w:val="BodyText"/>
      </w:pPr>
      <w:r>
        <w:t xml:space="preserve">This study provides empirical data on how antibiotics are prescribed in Yangon's private sector. It reveals a tendency towards over-prescription, a common issue in developing veterinary markets. This source is critical for a veterinarian aiming to practice evidence-based medicine in Yangon. It highlights the need for better stewardship programs to combat Antimicrobial Resistance (AMR). The findings suggest that veterinarians in Yangon must balance client expectations for immediate cures with the long-term global health risk of drug-resistant bacteria.</w:t>
      </w:r>
    </w:p>
    <w:bookmarkEnd w:id="27"/>
    <w:bookmarkStart w:id="28" w:name="wildlife-and-conservation-medicine"/>
    <w:p>
      <w:pPr>
        <w:pStyle w:val="Heading3"/>
      </w:pPr>
      <w:r>
        <w:t xml:space="preserve">7. Wildlife and Conservation Medicine</w:t>
      </w:r>
    </w:p>
    <w:p>
      <w:pPr>
        <w:pStyle w:val="FirstParagraph"/>
      </w:pPr>
      <w:r>
        <w:t xml:space="preserve"> </w:t>
      </w:r>
      <w:r>
        <w:t xml:space="preserve">Wildlife Conservation Society (WCS) Myanmar. (2021).</w:t>
      </w:r>
      <w:r>
        <w:t xml:space="preserve"> </w:t>
      </w:r>
      <w:r>
        <w:rPr>
          <w:iCs/>
          <w:i/>
        </w:rPr>
        <w:t xml:space="preserve">Urban Wildlife Conflicts and Veterinary Interventions in Yangon</w:t>
      </w:r>
      <w:r>
        <w:t xml:space="preserve">. Yangon: WCS.</w:t>
      </w:r>
      <w:r>
        <w:t xml:space="preserve"> </w:t>
      </w:r>
    </w:p>
    <w:p>
      <w:pPr>
        <w:pStyle w:val="BodyText"/>
      </w:pPr>
      <w:r>
        <w:t xml:space="preserve">While Yangon is a metropolis, it still interfaces with natural habitats, leading to conflicts with wildlife such as monkeys and wild boars. This report by the Wildlife Conservation Society details the role of veterinarians in managing these conflicts humanely. It is a niche but important aspect of the profession in Yangon. The document provides guidelines for treating injured wildlife and managing populations without resorting to lethal control. It expands the definition of the veterinarian's role in Yangon to include conservation biology and ecological balance.</w:t>
      </w:r>
    </w:p>
    <w:bookmarkEnd w:id="28"/>
    <w:bookmarkStart w:id="29" w:name="economic-impact-of-veterinary-services"/>
    <w:p>
      <w:pPr>
        <w:pStyle w:val="Heading3"/>
      </w:pPr>
      <w:r>
        <w:t xml:space="preserve">8. Economic Impact of Veterinary Services</w:t>
      </w:r>
    </w:p>
    <w:p>
      <w:pPr>
        <w:pStyle w:val="FirstParagraph"/>
      </w:pPr>
      <w:r>
        <w:t xml:space="preserve"> </w:t>
      </w:r>
      <w:r>
        <w:t xml:space="preserve">International Trade Centre (ITC). (2023).</w:t>
      </w:r>
      <w:r>
        <w:t xml:space="preserve"> </w:t>
      </w:r>
      <w:r>
        <w:rPr>
          <w:iCs/>
          <w:i/>
        </w:rPr>
        <w:t xml:space="preserve">Veterinary Services as a Driver for Agricultural Export in Myanmar</w:t>
      </w:r>
      <w:r>
        <w:t xml:space="preserve">. Geneva: ITC.</w:t>
      </w:r>
      <w:r>
        <w:t xml:space="preserve"> </w:t>
      </w:r>
    </w:p>
    <w:p>
      <w:pPr>
        <w:pStyle w:val="BodyText"/>
      </w:pPr>
      <w:r>
        <w:t xml:space="preserve">This economic analysis connects veterinary health directly to Myanmar's export potential. For Yangon, the gateway for exports, the certification of disease-free livestock by veterinarians is a prerequisite for international trade. This source argues that investing in veterinary infrastructure in Yangon and its surroundings is an economic imperative. It provides a macroeconomic perspective on the profession, showing that the veterinarian is a key stakeholder in the national economy. It is particularly useful for policymakers and veterinarians involved in the livestock export industry.</w:t>
      </w:r>
    </w:p>
    <w:bookmarkEnd w:id="29"/>
    <w:bookmarkEnd w:id="30"/>
    <w:p>
      <w:pPr>
        <w:pStyle w:val="BodyText"/>
      </w:pPr>
      <w:r>
        <w:t xml:space="preserve">Document generated for educational and professional reference purposes regarding Veterinary Medicine in Myanmar.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Yangon, Myanmar</dc:title>
  <dc:creator/>
  <dc:language>en</dc:language>
  <cp:keywords/>
  <dcterms:created xsi:type="dcterms:W3CDTF">2026-08-08T21:59:58Z</dcterms:created>
  <dcterms:modified xsi:type="dcterms:W3CDTF">2026-08-08T21:59:58Z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