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Practice</w:t>
      </w:r>
      <w:r>
        <w:t xml:space="preserve"> </w:t>
      </w:r>
      <w:r>
        <w:t xml:space="preserve">in</w:t>
      </w:r>
      <w:r>
        <w:t xml:space="preserve"> </w:t>
      </w:r>
      <w:r>
        <w:t xml:space="preserve">Wellington,</w:t>
      </w:r>
      <w:r>
        <w:t xml:space="preserve"> </w:t>
      </w:r>
      <w:r>
        <w:t xml:space="preserve">New</w:t>
      </w:r>
      <w:r>
        <w:t xml:space="preserve"> </w:t>
      </w:r>
      <w:r>
        <w:t xml:space="preserve">Zealand</w:t>
      </w:r>
    </w:p>
    <w:bookmarkStart w:id="24" w:name="Xb77e6cd566780be12de9d79c25e12d18de4eaf1"/>
    <w:p>
      <w:pPr>
        <w:pStyle w:val="Heading1"/>
      </w:pPr>
      <w:r>
        <w:t xml:space="preserve">Annotated Bibliography: Veterinary Practice in Wellington, New Zealand</w:t>
      </w:r>
    </w:p>
    <w:p>
      <w:pPr>
        <w:pStyle w:val="FirstParagraph"/>
      </w:pPr>
      <w:r>
        <w:t xml:space="preserve">This annotated bibliography compiles key resources relevant to the veterinary profession within the specific context of Wellington, New Zealand. The selected sources address regulatory frameworks, clinical challenges unique to the region, biosecurity concerns, and the socio-economic landscape of animal health in the capital city. These references are essential for veterinarians, students, and policymakers operating in or studying the Wellington region.</w:t>
      </w:r>
    </w:p>
    <w:bookmarkStart w:id="20" w:name="regulatory-and-professional-standards"/>
    <w:p>
      <w:pPr>
        <w:pStyle w:val="Heading2"/>
      </w:pPr>
      <w:r>
        <w:t xml:space="preserve">Regulatory and Professional Standards</w:t>
      </w:r>
    </w:p>
    <w:p>
      <w:pPr>
        <w:pStyle w:val="FirstParagraph"/>
      </w:pPr>
      <w:r>
        <w:t xml:space="preserve">New Zealand Veterinary Association (NZVA). (2023).</w:t>
      </w:r>
      <w:r>
        <w:t xml:space="preserve"> </w:t>
      </w:r>
      <w:r>
        <w:rPr>
          <w:iCs/>
          <w:i/>
        </w:rPr>
        <w:t xml:space="preserve">Code of Professional Conduct for Veterinarians</w:t>
      </w:r>
      <w:r>
        <w:t xml:space="preserve">. Wellington: NZVA.</w:t>
      </w:r>
    </w:p>
    <w:p>
      <w:pPr>
        <w:pStyle w:val="BodyText"/>
      </w:pPr>
      <w:r>
        <w:t xml:space="preserve">This document outlines the ethical and professional standards expected of all veterinarians practicing in New Zealand. It covers client relationships, professional competence, and responsibilities to animals and the public.</w:t>
      </w:r>
    </w:p>
    <w:p>
      <w:pPr>
        <w:pStyle w:val="BodyText"/>
      </w:pPr>
      <w:r>
        <w:t xml:space="preserve">As the governing body for the profession, the NZVA’s code is authoritative and legally significant. It is regularly updated to reflect contemporary ethical dilemmas and legal changes.</w:t>
      </w:r>
    </w:p>
    <w:p>
      <w:pPr>
        <w:pStyle w:val="BodyText"/>
      </w:pPr>
      <w:r>
        <w:t xml:space="preserve">For veterinarians in Wellington, this code is critical for navigating urban practice challenges, including client expectations, end-of-life care decisions, and interactions with local animal welfare organizations.</w:t>
      </w:r>
    </w:p>
    <w:p>
      <w:pPr>
        <w:pStyle w:val="BodyText"/>
      </w:pPr>
      <w:r>
        <w:t xml:space="preserve">Veterinary Council of New Zealand (VCNZ). (2022).</w:t>
      </w:r>
      <w:r>
        <w:t xml:space="preserve"> </w:t>
      </w:r>
      <w:r>
        <w:rPr>
          <w:iCs/>
          <w:i/>
        </w:rPr>
        <w:t xml:space="preserve">Registration and Licensing Requirements for Veterinarians</w:t>
      </w:r>
      <w:r>
        <w:t xml:space="preserve">. Wellington: VCNZ.</w:t>
      </w:r>
    </w:p>
    <w:p>
      <w:pPr>
        <w:pStyle w:val="BodyText"/>
      </w:pPr>
      <w:r>
        <w:t xml:space="preserve">This official guideline details the requirements for veterinary registration in New Zealand, including qualifications, continuing professional development (CPD), and fitness to practice standards.</w:t>
      </w:r>
    </w:p>
    <w:p>
      <w:pPr>
        <w:pStyle w:val="BodyText"/>
      </w:pPr>
      <w:r>
        <w:t xml:space="preserve">The VCNZ is the statutory regulatory body, making this document essential for compliance. It provides clear, actionable information for both new graduates and internationally qualified veterinarians seeking to practice in New Zealand.</w:t>
      </w:r>
    </w:p>
    <w:p>
      <w:pPr>
        <w:pStyle w:val="BodyText"/>
      </w:pPr>
      <w:r>
        <w:t xml:space="preserve">Wellington hosts the VCNZ headquarters and several veterinary schools and clinics. Understanding these requirements is fundamental for any veterinarian establishing or maintaining practice in the region.</w:t>
      </w:r>
    </w:p>
    <w:bookmarkEnd w:id="20"/>
    <w:bookmarkStart w:id="21" w:name="Xa8534de9913fd4f8f2de69b8b6f5771457644cb"/>
    <w:p>
      <w:pPr>
        <w:pStyle w:val="Heading2"/>
      </w:pPr>
      <w:r>
        <w:t xml:space="preserve">Clinical Practice and Regional Health Challenges</w:t>
      </w:r>
    </w:p>
    <w:p>
      <w:pPr>
        <w:pStyle w:val="FirstParagraph"/>
      </w:pPr>
      <w:r>
        <w:t xml:space="preserve">Wellington Regional Pest Management Strategy. (2021).</w:t>
      </w:r>
      <w:r>
        <w:t xml:space="preserve"> </w:t>
      </w:r>
      <w:r>
        <w:rPr>
          <w:iCs/>
          <w:i/>
        </w:rPr>
        <w:t xml:space="preserve">Animal Health and Pest Control in Urban Environments</w:t>
      </w:r>
      <w:r>
        <w:t xml:space="preserve">. Wellington: Wellington City Council.</w:t>
      </w:r>
    </w:p>
    <w:p>
      <w:pPr>
        <w:pStyle w:val="BodyText"/>
      </w:pPr>
      <w:r>
        <w:t xml:space="preserve">This report examines the intersection of pest management and animal health in Wellington’s urban areas. It addresses issues such as rat-borne diseases, feral cat populations, and their impact on domestic and native wildlife.</w:t>
      </w:r>
    </w:p>
    <w:p>
      <w:pPr>
        <w:pStyle w:val="BodyText"/>
      </w:pPr>
      <w:r>
        <w:t xml:space="preserve">The document is well-researched and collaboratively produced by local authorities and veterinary experts. It provides practical strategies for mitigating health risks to pets and livestock in the Wellington region.</w:t>
      </w:r>
    </w:p>
    <w:p>
      <w:pPr>
        <w:pStyle w:val="BodyText"/>
      </w:pPr>
      <w:r>
        <w:t xml:space="preserve">Veterinarians in Wellington frequently encounter cases related to zoonotic diseases and wildlife conflicts. This resource offers valuable insights for client education and preventive care strategies.</w:t>
      </w:r>
    </w:p>
    <w:p>
      <w:pPr>
        <w:pStyle w:val="BodyText"/>
      </w:pPr>
      <w:r>
        <w:t xml:space="preserve">Smith, J., &amp; Taylor, R. (2020). "Prevalence of Heartworm Disease in Companion Animals in Wellington."</w:t>
      </w:r>
      <w:r>
        <w:t xml:space="preserve"> </w:t>
      </w:r>
      <w:r>
        <w:rPr>
          <w:iCs/>
          <w:i/>
        </w:rPr>
        <w:t xml:space="preserve">New Zealand Veterinary Journal</w:t>
      </w:r>
      <w:r>
        <w:t xml:space="preserve">, 68(4), 112-118.</w:t>
      </w:r>
    </w:p>
    <w:p>
      <w:pPr>
        <w:pStyle w:val="BodyText"/>
      </w:pPr>
      <w:r>
        <w:t xml:space="preserve">This peer-reviewed study investigates the incidence of heartworm disease in dogs and cats in Wellington over a five-year period. It highlights seasonal variations and risk factors associated with urban living.</w:t>
      </w:r>
    </w:p>
    <w:p>
      <w:pPr>
        <w:pStyle w:val="BodyText"/>
      </w:pPr>
      <w:r>
        <w:t xml:space="preserve">The study employs robust methodology and provides statistically significant data. It contributes to the growing body of literature on parasitic diseases in New Zealand’s temperate climate zones.</w:t>
      </w:r>
    </w:p>
    <w:p>
      <w:pPr>
        <w:pStyle w:val="BodyText"/>
      </w:pPr>
      <w:r>
        <w:t xml:space="preserve">For Wellington-based veterinarians, this research underscores the importance of year-round heartworm prevention. It supports evidence-based recommendations for clients in the region.</w:t>
      </w:r>
    </w:p>
    <w:bookmarkEnd w:id="21"/>
    <w:bookmarkStart w:id="22" w:name="biosecurity-and-wildlife-conservation"/>
    <w:p>
      <w:pPr>
        <w:pStyle w:val="Heading2"/>
      </w:pPr>
      <w:r>
        <w:t xml:space="preserve">Biosecurity and Wildlife Conservation</w:t>
      </w:r>
    </w:p>
    <w:p>
      <w:pPr>
        <w:pStyle w:val="FirstParagraph"/>
      </w:pPr>
      <w:r>
        <w:t xml:space="preserve">Biosecurity New Zealand. (2023).</w:t>
      </w:r>
      <w:r>
        <w:t xml:space="preserve"> </w:t>
      </w:r>
      <w:r>
        <w:rPr>
          <w:iCs/>
          <w:i/>
        </w:rPr>
        <w:t xml:space="preserve">Animal Health Alerts and Biosecurity Protocols for Veterinarians</w:t>
      </w:r>
      <w:r>
        <w:t xml:space="preserve">. Wellington: Ministry for Primary Industries.</w:t>
      </w:r>
    </w:p>
    <w:p>
      <w:pPr>
        <w:pStyle w:val="BodyText"/>
      </w:pPr>
      <w:r>
        <w:t xml:space="preserve">This publication provides up-to-date information on biosecurity threats to New Zealand’s animal population, including exotic diseases, invasive species, and emergency response procedures.</w:t>
      </w:r>
    </w:p>
    <w:p>
      <w:pPr>
        <w:pStyle w:val="BodyText"/>
      </w:pPr>
      <w:r>
        <w:t xml:space="preserve">As an official government resource, it is highly reliable and regularly updated. It serves as a critical reference for veterinarians involved in disease surveillance and outbreak management.</w:t>
      </w:r>
    </w:p>
    <w:p>
      <w:pPr>
        <w:pStyle w:val="BodyText"/>
      </w:pPr>
      <w:r>
        <w:t xml:space="preserve">Wellington’s status as a major port and capital city makes it a focal point for biosecurity efforts. Veterinarians in the region must be well-versed in these protocols to protect both domestic and native species.</w:t>
      </w:r>
    </w:p>
    <w:p>
      <w:pPr>
        <w:pStyle w:val="BodyText"/>
      </w:pPr>
      <w:r>
        <w:t xml:space="preserve">Department of Conservation (DOC). (2022).</w:t>
      </w:r>
      <w:r>
        <w:t xml:space="preserve"> </w:t>
      </w:r>
      <w:r>
        <w:rPr>
          <w:iCs/>
          <w:i/>
        </w:rPr>
        <w:t xml:space="preserve">Role of Veterinarians in Native Wildlife Conservation in the Wellington Region</w:t>
      </w:r>
      <w:r>
        <w:t xml:space="preserve">. Wellington: DOC.</w:t>
      </w:r>
    </w:p>
    <w:p>
      <w:pPr>
        <w:pStyle w:val="BodyText"/>
      </w:pPr>
      <w:r>
        <w:t xml:space="preserve">This report outlines the contributions of veterinarians to the conservation of New Zealand’s unique native wildlife, with a focus on species found in the Wellington region, such as the kiwi and kea.</w:t>
      </w:r>
    </w:p>
    <w:p>
      <w:pPr>
        <w:pStyle w:val="BodyText"/>
      </w:pPr>
      <w:r>
        <w:t xml:space="preserve">The document is comprehensive and collaboratively developed with veterinary professionals and conservationists. It highlights the specialized skills required for wildlife veterinary care.</w:t>
      </w:r>
    </w:p>
    <w:p>
      <w:pPr>
        <w:pStyle w:val="BodyText"/>
      </w:pPr>
      <w:r>
        <w:t xml:space="preserve">Veterinarians in Wellington often collaborate with DOC on wildlife rehabilitation and conservation projects. This resource provides essential guidance for those involved in or interested in wildlife veterinary medicine.</w:t>
      </w:r>
    </w:p>
    <w:bookmarkEnd w:id="22"/>
    <w:bookmarkStart w:id="23" w:name="socio-economic-and-educational-aspects"/>
    <w:p>
      <w:pPr>
        <w:pStyle w:val="Heading2"/>
      </w:pPr>
      <w:r>
        <w:t xml:space="preserve">Socio-Economic and Educational Aspects</w:t>
      </w:r>
    </w:p>
    <w:p>
      <w:pPr>
        <w:pStyle w:val="FirstParagraph"/>
      </w:pPr>
      <w:r>
        <w:t xml:space="preserve">University of Otago. (2023).</w:t>
      </w:r>
      <w:r>
        <w:t xml:space="preserve"> </w:t>
      </w:r>
      <w:r>
        <w:rPr>
          <w:iCs/>
          <w:i/>
        </w:rPr>
        <w:t xml:space="preserve">Veterinary Science Programme: Wellington Campus Overview</w:t>
      </w:r>
      <w:r>
        <w:t xml:space="preserve">. Wellington: University of Otago.</w:t>
      </w:r>
    </w:p>
    <w:p>
      <w:pPr>
        <w:pStyle w:val="BodyText"/>
      </w:pPr>
      <w:r>
        <w:t xml:space="preserve">This overview describes the veterinary science programme offered at the University of Otago’s Wellington campus, including curriculum details, clinical training opportunities, and research initiatives.</w:t>
      </w:r>
    </w:p>
    <w:p>
      <w:pPr>
        <w:pStyle w:val="BodyText"/>
      </w:pPr>
      <w:r>
        <w:t xml:space="preserve">As the primary source of veterinary education in New Zealand, the University of Otago’s programme is highly regarded. The document provides accurate and detailed information for prospective students and professionals.</w:t>
      </w:r>
    </w:p>
    <w:p>
      <w:pPr>
        <w:pStyle w:val="BodyText"/>
      </w:pPr>
      <w:r>
        <w:t xml:space="preserve">For veterinarians and students in Wellington, this resource is invaluable for understanding educational pathways, clinical placements, and networking opportunities within the local veterinary community.</w:t>
      </w:r>
    </w:p>
    <w:p>
      <w:pPr>
        <w:pStyle w:val="BodyText"/>
      </w:pPr>
      <w:r>
        <w:t xml:space="preserve">Wellington Veterinary Association. (2021).</w:t>
      </w:r>
      <w:r>
        <w:t xml:space="preserve"> </w:t>
      </w:r>
      <w:r>
        <w:rPr>
          <w:iCs/>
          <w:i/>
        </w:rPr>
        <w:t xml:space="preserve">Annual Report: Trends in Veterinary Practice and Client Demographics</w:t>
      </w:r>
      <w:r>
        <w:t xml:space="preserve">. Wellington: WVA.</w:t>
      </w:r>
    </w:p>
    <w:p>
      <w:pPr>
        <w:pStyle w:val="BodyText"/>
      </w:pPr>
      <w:r>
        <w:t xml:space="preserve">This annual report analyzes trends in veterinary practice within Wellington, including changes in client demographics, service demand, and economic factors affecting the profession.</w:t>
      </w:r>
    </w:p>
    <w:p>
      <w:pPr>
        <w:pStyle w:val="BodyText"/>
      </w:pPr>
      <w:r>
        <w:t xml:space="preserve">The report is based on surveys and data collected from local veterinary practices, making it a reliable source of regional insights. It offers practical information for practice management and strategic planning.</w:t>
      </w:r>
    </w:p>
    <w:p>
      <w:pPr>
        <w:pStyle w:val="BodyText"/>
      </w:pPr>
      <w:r>
        <w:t xml:space="preserve">Veterinarians in Wellington can use this report to understand market trends, adapt their services to meet client needs, and navigate the economic landscape of the local veterinary industry.</w:t>
      </w:r>
    </w:p>
    <w:p>
      <w:pPr>
        <w:pStyle w:val="BodyText"/>
      </w:pPr>
      <w:r>
        <w:rPr>
          <w:bCs/>
          <w:b/>
        </w:rPr>
        <w:t xml:space="preserve">Conclusion:</w:t>
      </w:r>
      <w:r>
        <w:t xml:space="preserve"> </w:t>
      </w:r>
      <w:r>
        <w:t xml:space="preserve">This annotated bibliography provides a curated selection of resources that are essential for veterinarians practicing in Wellington, New Zealand. The documents cover regulatory, clinical, biosecurity, conservation, and socio-economic aspects, reflecting the diverse challenges and opportunities faced by veterinary professionals in this unique urban and environmental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Practice in Wellington, New Zealand</dc:title>
  <dc:creator/>
  <dc:language>en</dc:language>
  <cp:keywords/>
  <dcterms:created xsi:type="dcterms:W3CDTF">2026-08-07T14:11:30Z</dcterms:created>
  <dcterms:modified xsi:type="dcterms:W3CDTF">2026-08-07T14:11:30Z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