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Islamabad,</w:t>
      </w:r>
      <w:r>
        <w:t xml:space="preserve"> </w:t>
      </w:r>
      <w:r>
        <w:t xml:space="preserve">Pakistan</w:t>
      </w:r>
    </w:p>
    <w:bookmarkStart w:id="24" w:name="X8a6a6b293bac89706ba625e497579d42773bb82"/>
    <w:p>
      <w:pPr>
        <w:pStyle w:val="Heading1"/>
      </w:pPr>
      <w:r>
        <w:t xml:space="preserve">Annotated Bibliography: Veterinary Medicine in Islamabad, Pakistan</w:t>
      </w:r>
    </w:p>
    <w:p>
      <w:pPr>
        <w:pStyle w:val="FirstParagraph"/>
      </w:pPr>
      <w:r>
        <w:t xml:space="preserve">The following annotated bibliography compiles essential literature regarding the practice of veterinary medicine within the specific context of Islamabad, Pakistan. This collection addresses the unique challenges faced by veterinarians in the capital, including zoonotic disease control, livestock management in peri-urban areas, and the regulatory frameworks governing animal health. These sources provide a comprehensive overview of the current state of veterinary science, public health integration, and educational standards in the region.</w:t>
      </w:r>
    </w:p>
    <w:bookmarkStart w:id="20" w:name="Xf8c719d2ef2d44dc8d18bff52a09f4554478458"/>
    <w:p>
      <w:pPr>
        <w:pStyle w:val="Heading2"/>
      </w:pPr>
      <w:r>
        <w:t xml:space="preserve">Regulatory Frameworks and Professional Standards</w:t>
      </w:r>
    </w:p>
    <w:p>
      <w:pPr>
        <w:pStyle w:val="FirstParagraph"/>
      </w:pPr>
      <w:r>
        <w:t xml:space="preserve">Government of Pakistan. (2019).</w:t>
      </w:r>
      <w:r>
        <w:t xml:space="preserve"> </w:t>
      </w:r>
      <w:r>
        <w:rPr>
          <w:iCs/>
          <w:i/>
        </w:rPr>
        <w:t xml:space="preserve">The Pakistan Veterinary Council Act and Regulations</w:t>
      </w:r>
      <w:r>
        <w:t xml:space="preserve">. Islamabad: Ministry of National Food Security and Research.</w:t>
      </w:r>
    </w:p>
    <w:p>
      <w:pPr>
        <w:pStyle w:val="BodyText"/>
      </w:pPr>
      <w:r>
        <w:t xml:space="preserve">This primary legal document outlines the statutory requirements for veterinary practitioners operating within Pakistan, including the Islamabad Capital Territory. It details the licensing procedures, code of ethics, and continuing education mandates for veterinarians. For a practitioner in Islamabad, this text is indispensable for understanding the legal boundaries of practice, particularly regarding the prescription of antibiotics and the management of animal clinics. It serves as the foundational reference for ensuring compliance with national standards while delivering care in the capital's diverse urban and rural settings.</w:t>
      </w:r>
    </w:p>
    <w:p>
      <w:pPr>
        <w:pStyle w:val="BodyText"/>
      </w:pPr>
      <w:r>
        <w:t xml:space="preserve">World Organisation for Animal Health (WOAH). (2021).</w:t>
      </w:r>
      <w:r>
        <w:t xml:space="preserve"> </w:t>
      </w:r>
      <w:r>
        <w:rPr>
          <w:iCs/>
          <w:i/>
        </w:rPr>
        <w:t xml:space="preserve">OIE Country Report: Pakistan</w:t>
      </w:r>
      <w:r>
        <w:t xml:space="preserve">. Paris: WOAH.</w:t>
      </w:r>
    </w:p>
    <w:p>
      <w:pPr>
        <w:pStyle w:val="BodyText"/>
      </w:pPr>
      <w:r>
        <w:t xml:space="preserve">This report provides a high-level assessment of Pakistan's veterinary infrastructure, with specific data points relevant to Islamabad as a central hub for disease surveillance. It highlights the country's progress in eradicating rinderpest and controlling foot-and-mouth disease. For veterinarians in Islamabad, this document is crucial for understanding the broader epidemiological context and the international obligations of the nation. It offers insights into how local veterinary practices in the capital contribute to national biosecurity and trade standards.</w:t>
      </w:r>
    </w:p>
    <w:bookmarkEnd w:id="20"/>
    <w:bookmarkStart w:id="21" w:name="zoonotic-diseases-and-public-health"/>
    <w:p>
      <w:pPr>
        <w:pStyle w:val="Heading2"/>
      </w:pPr>
      <w:r>
        <w:t xml:space="preserve">Zoonotic Diseases and Public Health</w:t>
      </w:r>
    </w:p>
    <w:p>
      <w:pPr>
        <w:pStyle w:val="FirstParagraph"/>
      </w:pPr>
      <w:r>
        <w:t xml:space="preserve">Khan, S. A., &amp; Ali, M. (2020). "Prevalence and Control of Rabies in the Islamabad Capital Territory."</w:t>
      </w:r>
      <w:r>
        <w:t xml:space="preserve"> </w:t>
      </w:r>
      <w:r>
        <w:rPr>
          <w:iCs/>
          <w:i/>
        </w:rPr>
        <w:t xml:space="preserve">Pakistan Journal of Zoology</w:t>
      </w:r>
      <w:r>
        <w:t xml:space="preserve">, 52(3), 890-897.</w:t>
      </w:r>
    </w:p>
    <w:p>
      <w:pPr>
        <w:pStyle w:val="BodyText"/>
      </w:pPr>
      <w:r>
        <w:t xml:space="preserve">This peer-reviewed article focuses specifically on the rabies situation in Islamabad, a critical public health issue for local veterinarians. The authors analyze data from animal bite centers and veterinary hospitals across the city, identifying hotspots for stray dog populations. The study emphasizes the One Health approach, advocating for stronger collaboration between veterinary professionals and human health departments. This source is vital for Islamabad-based veterinarians to understand local transmission patterns and to implement effective vaccination and sterilization programs for companion animals.</w:t>
      </w:r>
    </w:p>
    <w:p>
      <w:pPr>
        <w:pStyle w:val="BodyText"/>
      </w:pPr>
      <w:r>
        <w:t xml:space="preserve">Fatima, N., et al. (2018). "Antimicrobial Resistance in Livestock Pathogens in Peri-Urban Islamabad."</w:t>
      </w:r>
      <w:r>
        <w:t xml:space="preserve"> </w:t>
      </w:r>
      <w:r>
        <w:rPr>
          <w:iCs/>
          <w:i/>
        </w:rPr>
        <w:t xml:space="preserve">BMC Veterinary Research</w:t>
      </w:r>
      <w:r>
        <w:t xml:space="preserve">, 14(1), 1-10.</w:t>
      </w:r>
    </w:p>
    <w:p>
      <w:pPr>
        <w:pStyle w:val="BodyText"/>
      </w:pPr>
      <w:r>
        <w:t xml:space="preserve">This study investigates the rising threat of antimicrobial resistance (AMR) in livestock surrounding Islamabad. As the capital expands, the interface between urban veterinary clinics and peri-urban farms increases. The research highlights the overuse of antibiotics in poultry and cattle, posing risks to both animal and human health. For veterinarians practicing in Islamabad, this paper provides evidence-based guidelines for prudent antibiotic use and underscores the importance of diagnostic testing before treatment. It is a key resource for promoting sustainable veterinary practices in the region.</w:t>
      </w:r>
    </w:p>
    <w:bookmarkEnd w:id="21"/>
    <w:bookmarkStart w:id="22" w:name="livestock-management-and-economics"/>
    <w:p>
      <w:pPr>
        <w:pStyle w:val="Heading2"/>
      </w:pPr>
      <w:r>
        <w:t xml:space="preserve">Livestock Management and Economics</w:t>
      </w:r>
    </w:p>
    <w:p>
      <w:pPr>
        <w:pStyle w:val="FirstParagraph"/>
      </w:pPr>
      <w:r>
        <w:t xml:space="preserve">Punjab Livestock Department &amp; Islamabad Capital Territory Administration. (2022).</w:t>
      </w:r>
      <w:r>
        <w:t xml:space="preserve"> </w:t>
      </w:r>
      <w:r>
        <w:rPr>
          <w:iCs/>
          <w:i/>
        </w:rPr>
        <w:t xml:space="preserve">Annual Livestock Census and Production Report</w:t>
      </w:r>
      <w:r>
        <w:t xml:space="preserve">. Islamabad: ICTA.</w:t>
      </w:r>
    </w:p>
    <w:p>
      <w:pPr>
        <w:pStyle w:val="BodyText"/>
      </w:pPr>
      <w:r>
        <w:t xml:space="preserve">This official report provides detailed statistics on the population of cattle, buffalo, sheep, and goats within the Islamabad Capital Territory. It offers valuable data on milk production, meat output, and breed distribution. Veterinarians in Islamabad can use this information to tailor their services to the specific needs of local farmers and to identify emerging health trends within different livestock populations. The report also highlights economic challenges faced by livestock owners, enabling veterinarians to provide more holistic advice that includes financial sustainability.</w:t>
      </w:r>
    </w:p>
    <w:p>
      <w:pPr>
        <w:pStyle w:val="BodyText"/>
      </w:pPr>
      <w:r>
        <w:t xml:space="preserve">Ahmad, R., &amp; Hussain, I. (2019). "Challenges in Veterinary Service Delivery in Urbanizing Areas of Pakistan: A Case Study of Islamabad."</w:t>
      </w:r>
      <w:r>
        <w:t xml:space="preserve"> </w:t>
      </w:r>
      <w:r>
        <w:rPr>
          <w:iCs/>
          <w:i/>
        </w:rPr>
        <w:t xml:space="preserve">Journal of Animal and Plant Sciences</w:t>
      </w:r>
      <w:r>
        <w:t xml:space="preserve">, 29(4), 1120-1128.</w:t>
      </w:r>
    </w:p>
    <w:p>
      <w:pPr>
        <w:pStyle w:val="BodyText"/>
      </w:pPr>
      <w:r>
        <w:t xml:space="preserve">This article examines the logistical and professional challenges faced by veterinarians in rapidly urbanizing environments like Islamabad. It discusses issues such as inadequate infrastructure, lack of specialized equipment, and the growing demand for companion animal care versus traditional livestock services. The authors propose strategies for improving service delivery, including mobile veterinary units and telemedicine. This source is highly relevant for veterinarians seeking to adapt their practices to the changing demographics and urban landscape of Islamabad.</w:t>
      </w:r>
    </w:p>
    <w:bookmarkEnd w:id="22"/>
    <w:bookmarkStart w:id="23" w:name="education-and-research"/>
    <w:p>
      <w:pPr>
        <w:pStyle w:val="Heading2"/>
      </w:pPr>
      <w:r>
        <w:t xml:space="preserve">Education and Research</w:t>
      </w:r>
    </w:p>
    <w:p>
      <w:pPr>
        <w:pStyle w:val="FirstParagraph"/>
      </w:pPr>
      <w:r>
        <w:t xml:space="preserve">University of Veterinary and Animal Sciences (UVAS). (2023).</w:t>
      </w:r>
      <w:r>
        <w:t xml:space="preserve"> </w:t>
      </w:r>
      <w:r>
        <w:rPr>
          <w:iCs/>
          <w:i/>
        </w:rPr>
        <w:t xml:space="preserve">Curriculum and Research Output Report</w:t>
      </w:r>
      <w:r>
        <w:t xml:space="preserve">. Lahore/Islamabad: UVAS.</w:t>
      </w:r>
    </w:p>
    <w:p>
      <w:pPr>
        <w:pStyle w:val="BodyText"/>
      </w:pPr>
      <w:r>
        <w:t xml:space="preserve">As the premier institution for veterinary education in Pakistan, UVAS plays a pivotal role in shaping the profession in Islamabad. This report outlines the current curriculum, research initiatives, and clinical training programs available to students and professionals. It highlights advancements in surgical techniques, diagnostic imaging, and epidemiology. For practicing veterinarians in Islamabad, this document serves as a guide for continuing professional development and collaboration with academic institutions. It also reflects the evolving standards of veterinary care expected in the capital.</w:t>
      </w:r>
    </w:p>
    <w:p>
      <w:pPr>
        <w:pStyle w:val="BodyText"/>
      </w:pPr>
      <w:r>
        <w:t xml:space="preserve">World Bank. (2021).</w:t>
      </w:r>
      <w:r>
        <w:t xml:space="preserve"> </w:t>
      </w:r>
      <w:r>
        <w:rPr>
          <w:iCs/>
          <w:i/>
        </w:rPr>
        <w:t xml:space="preserve">Strengthening Veterinary Services in Pakistan: Project Appraisal Document</w:t>
      </w:r>
      <w:r>
        <w:t xml:space="preserve">. Washington, D.C.: World Bank Group.</w:t>
      </w:r>
    </w:p>
    <w:p>
      <w:pPr>
        <w:pStyle w:val="BodyText"/>
      </w:pPr>
      <w:r>
        <w:t xml:space="preserve">This document details international funding and support aimed at improving veterinary infrastructure in Pakistan, with specific allocations for projects in Islamabad. It focuses on enhancing disease surveillance, laboratory capacity, and workforce training. Veterinarians in Islamabad can leverage this information to access resources, participate in funded projects, and advocate for improved working conditions. The report underscores the global importance of robust veterinary services in maintaining public health and economic stability, providing a strategic perspective for local practitioners.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Islamabad, Pakistan</dc:title>
  <dc:creator/>
  <dc:language>en</dc:language>
  <cp:keywords/>
  <dcterms:created xsi:type="dcterms:W3CDTF">2026-08-07T11:03:29Z</dcterms:created>
  <dcterms:modified xsi:type="dcterms:W3CDTF">2026-08-07T11:03:29Z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