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Veterinary</w:t>
      </w:r>
      <w:r>
        <w:t xml:space="preserve"> </w:t>
      </w:r>
      <w:r>
        <w:t xml:space="preserve">Medicine</w:t>
      </w:r>
      <w:r>
        <w:t xml:space="preserve"> </w:t>
      </w:r>
      <w:r>
        <w:t xml:space="preserve">in</w:t>
      </w:r>
      <w:r>
        <w:t xml:space="preserve"> </w:t>
      </w:r>
      <w:r>
        <w:t xml:space="preserve">Karachi,</w:t>
      </w:r>
      <w:r>
        <w:t xml:space="preserve"> </w:t>
      </w:r>
      <w:r>
        <w:t xml:space="preserve">Pakistan</w:t>
      </w:r>
    </w:p>
    <w:bookmarkStart w:id="21" w:name="annotated-bibliography"/>
    <w:p>
      <w:pPr>
        <w:pStyle w:val="Heading1"/>
      </w:pPr>
      <w:r>
        <w:t xml:space="preserve">Annotated Bibliography</w:t>
      </w:r>
    </w:p>
    <w:bookmarkStart w:id="20" w:name="X931b7b63b25356c2469ae35c5bbcc2f1d22ced3"/>
    <w:p>
      <w:pPr>
        <w:pStyle w:val="Heading2"/>
      </w:pPr>
      <w:r>
        <w:t xml:space="preserve">Veterinary Medicine and Animal Health in Karachi, Pakistan</w:t>
      </w:r>
    </w:p>
    <w:p>
      <w:pPr>
        <w:pStyle w:val="FirstParagraph"/>
      </w:pPr>
      <w:r>
        <w:rPr>
          <w:bCs/>
          <w:b/>
        </w:rPr>
        <w:t xml:space="preserve">Subject:</w:t>
      </w:r>
      <w:r>
        <w:t xml:space="preserve"> </w:t>
      </w:r>
      <w:r>
        <w:t xml:space="preserve">Veterinary Science, Public Health, and Urban Animal Management</w:t>
      </w:r>
    </w:p>
    <w:bookmarkEnd w:id="20"/>
    <w:bookmarkEnd w:id="21"/>
    <w:p>
      <w:pPr>
        <w:pStyle w:val="BodyText"/>
      </w:pPr>
      <w:r>
        <w:t xml:space="preserve">This annotated bibliography compiles key resources regarding the veterinary landscape in Karachi, Pakistan. As the largest metropolitan city in Pakistan, Karachi presents unique challenges and opportunities for veterinary professionals. The selected sources address critical issues such as zoonotic disease control, the management of stray animal populations, the economic impact of livestock diseases on local markets, and the regulatory frameworks governing veterinary practice in Sindh. These references are essential for understanding the intersection of animal welfare, public health, and veterinary education within the specific socio-economic context of Karachi.</w:t>
      </w:r>
    </w:p>
    <w:bookmarkStart w:id="22" w:name="references-and-annotations"/>
    <w:p>
      <w:pPr>
        <w:pStyle w:val="Heading2"/>
      </w:pPr>
      <w:r>
        <w:t xml:space="preserve">References and Annotations</w:t>
      </w:r>
    </w:p>
    <w:p>
      <w:pPr>
        <w:pStyle w:val="FirstParagraph"/>
      </w:pPr>
      <w:r>
        <w:t xml:space="preserve">Ahmed, S., &amp; Khan, M. A. (2021). "Zoonotic Disease Surveillance in Urban Centers: A Case Study of Karachi."</w:t>
      </w:r>
      <w:r>
        <w:t xml:space="preserve"> </w:t>
      </w:r>
      <w:r>
        <w:rPr>
          <w:iCs/>
          <w:i/>
        </w:rPr>
        <w:t xml:space="preserve">Pakistan Journal of Veterinary Research</w:t>
      </w:r>
      <w:r>
        <w:t xml:space="preserve">, 32(4), 112-125.</w:t>
      </w:r>
    </w:p>
    <w:p>
      <w:pPr>
        <w:pStyle w:val="BodyText"/>
      </w:pPr>
      <w:r>
        <w:t xml:space="preserve">This article provides a comprehensive analysis of zoonotic diseases prevalent in Karachi, focusing on rabies and brucellosis. The authors highlight the critical role of veterinarians in bridging the gap between animal health and human public health. The study utilizes data from veterinary clinics in Karachi's densely populated districts, revealing a significant correlation between unregulated pet ownership and disease outbreaks. For a veterinarian practicing in Karachi, this source is vital for understanding local epidemiological trends and the necessity of community-based vaccination programs. It underscores the need for stricter enforcement of animal bite reporting protocols in the city.</w:t>
      </w:r>
    </w:p>
    <w:p>
      <w:pPr>
        <w:pStyle w:val="BodyText"/>
      </w:pPr>
      <w:r>
        <w:t xml:space="preserve">Government of Sindh. (2019).</w:t>
      </w:r>
      <w:r>
        <w:t xml:space="preserve"> </w:t>
      </w:r>
      <w:r>
        <w:rPr>
          <w:iCs/>
          <w:i/>
        </w:rPr>
        <w:t xml:space="preserve">The Sindh Veterinary Council Act and Regulations</w:t>
      </w:r>
      <w:r>
        <w:t xml:space="preserve">. Karachi: Sindh Legislative Assembly.</w:t>
      </w:r>
    </w:p>
    <w:p>
      <w:pPr>
        <w:pStyle w:val="BodyText"/>
      </w:pPr>
      <w:r>
        <w:t xml:space="preserve">This legal document outlines the statutory requirements for veterinary practice in the province of Sindh, with specific applicability to Karachi. It details the licensing procedures, ethical standards, and continuing education requirements for veterinarians. The text is crucial for any veterinary professional intending to establish a clinic in Karachi, as it defines the legal boundaries of practice. Furthermore, it addresses the regulation of veterinary pharmaceuticals, which is a growing concern in the city due to the prevalence of counterfeit drugs. Understanding this legislation is fundamental for ensuring compliance and maintaining professional integrity in the region.</w:t>
      </w:r>
    </w:p>
    <w:p>
      <w:pPr>
        <w:pStyle w:val="BodyText"/>
      </w:pPr>
      <w:r>
        <w:t xml:space="preserve">Hassan, R., &amp; Ali, Z. (2020). "Stray Dog Management and Public Perception in Karachi: A Veterinary Perspective."</w:t>
      </w:r>
      <w:r>
        <w:t xml:space="preserve"> </w:t>
      </w:r>
      <w:r>
        <w:rPr>
          <w:iCs/>
          <w:i/>
        </w:rPr>
        <w:t xml:space="preserve">Journal of Animal Welfare and Science</w:t>
      </w:r>
      <w:r>
        <w:t xml:space="preserve">, 15(2), 45-58.</w:t>
      </w:r>
    </w:p>
    <w:p>
      <w:pPr>
        <w:pStyle w:val="BodyText"/>
      </w:pPr>
      <w:r>
        <w:t xml:space="preserve">This study examines the complex issue of stray dog populations in Karachi, a major concern for both animal welfare advocates and city residents. The authors argue against culling and propose a humane Trap-Neuter-Return (TNR) model managed by licensed veterinarians. The paper includes surveys of Karachi residents, revealing a shift in public opinion towards more compassionate management strategies when educated by veterinary experts. This resource is highly relevant for veterinarians in Karachi who are often called upon to advise local municipal authorities on animal control policies. It provides evidence-based arguments for implementing sustainable population control measures.</w:t>
      </w:r>
    </w:p>
    <w:p>
      <w:pPr>
        <w:pStyle w:val="BodyText"/>
      </w:pPr>
      <w:r>
        <w:t xml:space="preserve">Malik, F., &amp; Shah, N. (2022). "Antimicrobial Resistance in Companion Animals in Karachi: A Growing Threat."</w:t>
      </w:r>
      <w:r>
        <w:t xml:space="preserve"> </w:t>
      </w:r>
      <w:r>
        <w:rPr>
          <w:iCs/>
          <w:i/>
        </w:rPr>
        <w:t xml:space="preserve">International Journal of Antimicrobial Agents</w:t>
      </w:r>
      <w:r>
        <w:t xml:space="preserve">, 59(3), 106-115.</w:t>
      </w:r>
    </w:p>
    <w:p>
      <w:pPr>
        <w:pStyle w:val="BodyText"/>
      </w:pPr>
      <w:r>
        <w:t xml:space="preserve">This research paper investigates the rising levels of antimicrobial resistance (AMR) in bacterial infections among dogs and cats in Karachi. The study attributes this trend to the over-the-counter availability of antibiotics and the lack of prescription adherence among pet owners. The authors emphasize the veterinarian's role in antibiotic stewardship and the need for diagnostic testing before prescribing medication. For veterinary practitioners in Karachi, this article serves as a wake-up call to adopt stricter prescribing practices and to educate clients on the dangers of self-medication. It highlights the local contribution to the global AMR crisis.</w:t>
      </w:r>
    </w:p>
    <w:p>
      <w:pPr>
        <w:pStyle w:val="BodyText"/>
      </w:pPr>
      <w:r>
        <w:t xml:space="preserve">University of Veterinary and Animal Sciences (UVAS). (2023).</w:t>
      </w:r>
      <w:r>
        <w:t xml:space="preserve"> </w:t>
      </w:r>
      <w:r>
        <w:rPr>
          <w:iCs/>
          <w:i/>
        </w:rPr>
        <w:t xml:space="preserve">Annual Report on Veterinary Education and Outreach in Southern Punjab and Sindh</w:t>
      </w:r>
      <w:r>
        <w:t xml:space="preserve">. Lahore: UVAS Press.</w:t>
      </w:r>
    </w:p>
    <w:p>
      <w:pPr>
        <w:pStyle w:val="BodyText"/>
      </w:pPr>
      <w:r>
        <w:t xml:space="preserve">While UVAS is headquartered in Lahore, this report contains significant data regarding its outreach programs and satellite clinics in Karachi. It details the curriculum adaptations made to address the specific needs of the Karachi veterinary market, including modules on exotic pet care and urban livestock management. The report also highlights collaborative efforts between UVAS graduates and local Karachi clinics to improve rural-urban veterinary linkages. This source is valuable for understanding the educational background of the current workforce in Karachi and the ongoing efforts to standardize veterinary care across the province.</w:t>
      </w:r>
    </w:p>
    <w:p>
      <w:pPr>
        <w:pStyle w:val="BodyText"/>
      </w:pPr>
      <w:r>
        <w:t xml:space="preserve">Qureshi, I., &amp; Butt, A. (2018). "Economic Impact of Livestock Diseases on Karachi's Meat Supply Chain."</w:t>
      </w:r>
      <w:r>
        <w:t xml:space="preserve"> </w:t>
      </w:r>
      <w:r>
        <w:rPr>
          <w:iCs/>
          <w:i/>
        </w:rPr>
        <w:t xml:space="preserve">Pakistan Economic and Social Review</w:t>
      </w:r>
      <w:r>
        <w:t xml:space="preserve">, 56(1), 78-92.</w:t>
      </w:r>
    </w:p>
    <w:p>
      <w:pPr>
        <w:pStyle w:val="BodyText"/>
      </w:pPr>
      <w:r>
        <w:t xml:space="preserve">This economic analysis explores how diseases in livestock transported to Karachi affect the city's meat prices and food security. The authors identify key bottlenecks in the supply chain where veterinary inspection is lacking, leading to the entry of substandard meat into Karachi's markets. The paper advocates for the establishment of more rigorous veterinary checkpoints at the city's entry points. For veterinarians specializing in food animal medicine in Karachi, this document provides a macroeconomic perspective on their work, demonstrating how their interventions directly impact the city's economy and public nutrition.</w:t>
      </w:r>
    </w:p>
    <w:p>
      <w:pPr>
        <w:pStyle w:val="BodyText"/>
      </w:pPr>
      <w:r>
        <w:t xml:space="preserve">World Organisation for Animal Health (WOAH). (2021).</w:t>
      </w:r>
      <w:r>
        <w:t xml:space="preserve"> </w:t>
      </w:r>
      <w:r>
        <w:rPr>
          <w:iCs/>
          <w:i/>
        </w:rPr>
        <w:t xml:space="preserve">Country Report: Pakistan - Veterinary Services and Infrastructure</w:t>
      </w:r>
      <w:r>
        <w:t xml:space="preserve">. Paris: WOAH.</w:t>
      </w:r>
    </w:p>
    <w:p>
      <w:pPr>
        <w:pStyle w:val="BodyText"/>
      </w:pPr>
      <w:r>
        <w:t xml:space="preserve">This international report offers a global perspective on the state of veterinary services in Pakistan, with specific sections dedicated to urban centers like Karachi. It assesses the country's compliance with international animal health standards and identifies gaps in infrastructure, particularly in laboratory diagnostics and emergency response systems. The report recommends increased investment in veterinary training and technology transfer. For policymakers and senior veterinarians in Karachi, this document is a benchmark for evaluating local services against global standards and a tool for advocating for better resources and funding from international bodies.</w:t>
      </w:r>
    </w:p>
    <w:p>
      <w:pPr>
        <w:pStyle w:val="BodyText"/>
      </w:pPr>
      <w:r>
        <w:t xml:space="preserve">Siddiqui, A., &amp; Rehman, K. (2022). "The Role of Veterinary Telemedicine in Karachi: Opportunities and Challenges."</w:t>
      </w:r>
      <w:r>
        <w:t xml:space="preserve"> </w:t>
      </w:r>
      <w:r>
        <w:rPr>
          <w:iCs/>
          <w:i/>
        </w:rPr>
        <w:t xml:space="preserve">Journal of Veterinary Medical Education</w:t>
      </w:r>
      <w:r>
        <w:t xml:space="preserve">, 49(4), 301-310.</w:t>
      </w:r>
    </w:p>
    <w:p>
      <w:pPr>
        <w:pStyle w:val="BodyText"/>
      </w:pPr>
      <w:r>
        <w:t xml:space="preserve">This article explores the emerging field of veterinary telemedicine in Karachi, driven by the city's high smartphone penetration and traffic congestion. The authors discuss how teleconsultations can improve access to veterinary care for pet owners in remote areas of Karachi. However, they also highlight challenges such as the lack of regulatory frameworks for digital practice and the difficulty of physical examinations. This source is forward-looking and relevant for veterinarians in Karachi who wish to modernize their practice. It provides insights into the technological trends shaping the future of veterinary medicine in the city.</w:t>
      </w:r>
    </w:p>
    <w:bookmarkEnd w:id="22"/>
    <w:p>
      <w:pPr>
        <w:pStyle w:val="BodyText"/>
      </w:pPr>
      <w:r>
        <w:t xml:space="preserve">Document generated for educational and professional reference purposes regarding Veterinary Medicine in Karachi, Pakistan.</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Veterinary Medicine in Karachi, Pakistan</dc:title>
  <dc:creator/>
  <dc:language>en</dc:language>
  <cp:keywords/>
  <dcterms:created xsi:type="dcterms:W3CDTF">2026-08-07T01:00:58Z</dcterms:created>
  <dcterms:modified xsi:type="dcterms:W3CDTF">2026-08-07T01:00:58Z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