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Moscow,</w:t>
      </w:r>
      <w:r>
        <w:t xml:space="preserve"> </w:t>
      </w:r>
      <w:r>
        <w:t xml:space="preserve">Russia</w:t>
      </w:r>
    </w:p>
    <w:bookmarkStart w:id="25" w:name="X3a9ed6ba3ddd2322d96ca90a6b0589fccb66a07"/>
    <w:p>
      <w:pPr>
        <w:pStyle w:val="Heading1"/>
      </w:pPr>
      <w:r>
        <w:t xml:space="preserve">Annotated Bibliography: The State of Veterinary Medicine in Moscow, Russia</w:t>
      </w:r>
    </w:p>
    <w:p>
      <w:pPr>
        <w:pStyle w:val="FirstParagraph"/>
      </w:pPr>
      <w:r>
        <w:t xml:space="preserve">This annotated bibliography compiles key resources regarding the veterinary landscape in Moscow, Russia. It covers regulatory frameworks, epidemiological challenges specific to the region, the rise of specialized clinics, and the socio-economic factors influencing pet ownership and animal healthcare in the capital.</w:t>
      </w:r>
    </w:p>
    <w:bookmarkStart w:id="20" w:name="regulatory-and-legal-frameworks"/>
    <w:p>
      <w:pPr>
        <w:pStyle w:val="Heading2"/>
      </w:pPr>
      <w:r>
        <w:t xml:space="preserve">Regulatory and Legal Frameworks</w:t>
      </w:r>
    </w:p>
    <w:p>
      <w:pPr>
        <w:pStyle w:val="FirstParagraph"/>
      </w:pPr>
      <w:r>
        <w:t xml:space="preserve">Federal Law No. 498-FZ "On Veterinary Medicine" (2018).</w:t>
      </w:r>
    </w:p>
    <w:p>
      <w:pPr>
        <w:pStyle w:val="BodyText"/>
      </w:pPr>
      <w:r>
        <w:t xml:space="preserve">This federal law is the cornerstone of veterinary regulation in the Russian Federation, including Moscow. It establishes the legal basis for veterinary activities, licensing requirements for veterinarians, and standards for animal welfare. For a veterinarian practicing in Moscow, understanding this law is critical as it dictates the scope of practice, mandatory vaccinations, and the legal responsibilities regarding zoonotic diseases. The law also outlines the structure of the state veterinary service, which operates alongside private clinics in the city.</w:t>
      </w:r>
    </w:p>
    <w:p>
      <w:pPr>
        <w:pStyle w:val="BodyText"/>
      </w:pPr>
      <w:r>
        <w:t xml:space="preserve">Ministry of Agriculture of the Russian Federation. (2021).</w:t>
      </w:r>
      <w:r>
        <w:t xml:space="preserve"> </w:t>
      </w:r>
      <w:r>
        <w:rPr>
          <w:iCs/>
          <w:i/>
        </w:rPr>
        <w:t xml:space="preserve">Sanitary Rules and Norms for Veterinary Clinics in Urban Areas</w:t>
      </w:r>
      <w:r>
        <w:t xml:space="preserve">.</w:t>
      </w:r>
    </w:p>
    <w:p>
      <w:pPr>
        <w:pStyle w:val="BodyText"/>
      </w:pPr>
      <w:r>
        <w:t xml:space="preserve">This document provides specific guidelines for the operation of veterinary facilities in densely populated urban centers like Moscow. It details requirements for facility layout, sterilization protocols, waste disposal, and biosecurity measures. Given the high density of animal owners in Moscow, these norms are strictly enforced to prevent disease outbreaks. This resource is essential for veterinary professionals planning to open or manage a clinic in the city, ensuring compliance with local health authorities.</w:t>
      </w:r>
    </w:p>
    <w:bookmarkEnd w:id="20"/>
    <w:bookmarkStart w:id="21" w:name="epidemiology-and-disease-control"/>
    <w:p>
      <w:pPr>
        <w:pStyle w:val="Heading2"/>
      </w:pPr>
      <w:r>
        <w:t xml:space="preserve">Epidemiology and Disease Control</w:t>
      </w:r>
    </w:p>
    <w:p>
      <w:pPr>
        <w:pStyle w:val="FirstParagraph"/>
      </w:pPr>
      <w:r>
        <w:t xml:space="preserve">Kuznetsov, A., &amp; Ivanova, E. (2020). "Prevalence of Zoonotic Diseases in Companion Animals in Moscow: A Five-Year Study."</w:t>
      </w:r>
      <w:r>
        <w:t xml:space="preserve"> </w:t>
      </w:r>
      <w:r>
        <w:rPr>
          <w:iCs/>
          <w:i/>
        </w:rPr>
        <w:t xml:space="preserve">Journal of Russian Veterinary Medicine</w:t>
      </w:r>
      <w:r>
        <w:t xml:space="preserve">, 15(3), 45-58.</w:t>
      </w:r>
    </w:p>
    <w:p>
      <w:pPr>
        <w:pStyle w:val="BodyText"/>
      </w:pPr>
      <w:r>
        <w:t xml:space="preserve">This peer-reviewed study analyzes data from veterinary clinics across Moscow to identify trends in zoonotic diseases such as leptospirosis, toxoplasmosis, and rabies. The authors highlight the impact of urbanization and the presence of stray animal populations on disease transmission. The findings are particularly relevant for veterinarians in Moscow, as they provide evidence-based recommendations for vaccination schedules and diagnostic testing. The study also emphasizes the importance of public education in reducing human-animal disease transmission in the capital.</w:t>
      </w:r>
    </w:p>
    <w:p>
      <w:pPr>
        <w:pStyle w:val="BodyText"/>
      </w:pPr>
      <w:r>
        <w:t xml:space="preserve">World Organisation for Animal Health (WOAH). (2022).</w:t>
      </w:r>
      <w:r>
        <w:t xml:space="preserve"> </w:t>
      </w:r>
      <w:r>
        <w:rPr>
          <w:iCs/>
          <w:i/>
        </w:rPr>
        <w:t xml:space="preserve">Rabies Situation in Russia: Annual Report</w:t>
      </w:r>
      <w:r>
        <w:t xml:space="preserve">.</w:t>
      </w:r>
    </w:p>
    <w:p>
      <w:pPr>
        <w:pStyle w:val="BodyText"/>
      </w:pPr>
      <w:r>
        <w:t xml:space="preserve">While a global report, this document contains specific data on rabies cases in Russia, including Moscow. It outlines the national strategy for rabies control, which includes mandatory vaccination of dogs and cats in urban areas. For veterinarians in Moscow, this report is a vital reference for understanding the legal and public health imperative of rabies prevention. It also provides insights into the effectiveness of current vaccination campaigns and areas where improvements are needed.</w:t>
      </w:r>
    </w:p>
    <w:bookmarkEnd w:id="21"/>
    <w:bookmarkStart w:id="22" w:name="X6badb86b71e87bb95c105493a47ae8097ec8138"/>
    <w:p>
      <w:pPr>
        <w:pStyle w:val="Heading2"/>
      </w:pPr>
      <w:r>
        <w:t xml:space="preserve">Specialized Veterinary Care and Technology</w:t>
      </w:r>
    </w:p>
    <w:p>
      <w:pPr>
        <w:pStyle w:val="FirstParagraph"/>
      </w:pPr>
      <w:r>
        <w:t xml:space="preserve">Sokolova, M. (2021). "The Rise of Specialized Veterinary Clinics in Moscow: Trends and Challenges."</w:t>
      </w:r>
      <w:r>
        <w:t xml:space="preserve"> </w:t>
      </w:r>
      <w:r>
        <w:rPr>
          <w:iCs/>
          <w:i/>
        </w:rPr>
        <w:t xml:space="preserve">European Journal of Veterinary Practice</w:t>
      </w:r>
      <w:r>
        <w:t xml:space="preserve">, 8(2), 112-125.</w:t>
      </w:r>
    </w:p>
    <w:p>
      <w:pPr>
        <w:pStyle w:val="BodyText"/>
      </w:pPr>
      <w:r>
        <w:t xml:space="preserve">This article explores the growth of specialized veterinary services in Moscow, including cardiology, oncology, and neurology. It discusses the increasing demand for advanced diagnostic tools such as MRI and CT scanners, driven by a growing middle class and higher pet ownership rates. The author also addresses the challenges faced by veterinarians, including the need for continuous professional development and the high cost of equipment. This resource is valuable for understanding the current market dynamics and future directions of veterinary medicine in the city.</w:t>
      </w:r>
    </w:p>
    <w:p>
      <w:pPr>
        <w:pStyle w:val="BodyText"/>
      </w:pPr>
      <w:r>
        <w:t xml:space="preserve">Moscow State University of Veterinary and Biotechnology. (2023).</w:t>
      </w:r>
      <w:r>
        <w:t xml:space="preserve"> </w:t>
      </w:r>
      <w:r>
        <w:rPr>
          <w:iCs/>
          <w:i/>
        </w:rPr>
        <w:t xml:space="preserve">Annual Report on Veterinary Education and Research</w:t>
      </w:r>
      <w:r>
        <w:t xml:space="preserve">.</w:t>
      </w:r>
    </w:p>
    <w:p>
      <w:pPr>
        <w:pStyle w:val="BodyText"/>
      </w:pPr>
      <w:r>
        <w:t xml:space="preserve">As one of the leading veterinary institutions in Russia, this report provides insights into the training of veterinarians who will practice in Moscow and beyond. It highlights recent advancements in veterinary research, including studies on animal nutrition, genetics, and infectious diseases. The report also discusses collaborations with international universities and the integration of modern technologies into the curriculum. For veterinarians in Moscow, this document is a useful reference for staying updated on the latest scientific developments and educational opportunities.</w:t>
      </w:r>
    </w:p>
    <w:bookmarkEnd w:id="22"/>
    <w:bookmarkStart w:id="23" w:name="X5522fc95fa1438e9ecf10f5560134c1d2c09ca4"/>
    <w:p>
      <w:pPr>
        <w:pStyle w:val="Heading2"/>
      </w:pPr>
      <w:r>
        <w:t xml:space="preserve">Socio-Economic Factors and Animal Welfare</w:t>
      </w:r>
    </w:p>
    <w:p>
      <w:pPr>
        <w:pStyle w:val="FirstParagraph"/>
      </w:pPr>
      <w:r>
        <w:t xml:space="preserve">Petrov, V. (2019). "Pet Ownership Trends in Moscow: Socio-Economic and Cultural Perspectives."</w:t>
      </w:r>
      <w:r>
        <w:t xml:space="preserve"> </w:t>
      </w:r>
      <w:r>
        <w:rPr>
          <w:iCs/>
          <w:i/>
        </w:rPr>
        <w:t xml:space="preserve">Urban Studies Journal</w:t>
      </w:r>
      <w:r>
        <w:t xml:space="preserve">, 22(4), 78-90.</w:t>
      </w:r>
    </w:p>
    <w:p>
      <w:pPr>
        <w:pStyle w:val="BodyText"/>
      </w:pPr>
      <w:r>
        <w:t xml:space="preserve">This study examines the factors influencing pet ownership in Moscow, including income levels, housing conditions, and cultural attitudes towards animals. The author notes a significant increase in pet ownership over the past decade, driven by urbanization and changing lifestyles. The article also discusses the challenges faced by pet owners, such as limited space and high veterinary costs. For veterinarians in Moscow, understanding these trends is crucial for tailoring services to meet the needs of a diverse client base.</w:t>
      </w:r>
    </w:p>
    <w:p>
      <w:pPr>
        <w:pStyle w:val="BodyText"/>
      </w:pPr>
      <w:r>
        <w:t xml:space="preserve">Russian Society for the Protection of Animals. (2022).</w:t>
      </w:r>
      <w:r>
        <w:t xml:space="preserve"> </w:t>
      </w:r>
      <w:r>
        <w:rPr>
          <w:iCs/>
          <w:i/>
        </w:rPr>
        <w:t xml:space="preserve">Animal Welfare in Moscow: Current Status and Future Directions</w:t>
      </w:r>
      <w:r>
        <w:t xml:space="preserve">.</w:t>
      </w:r>
    </w:p>
    <w:p>
      <w:pPr>
        <w:pStyle w:val="BodyText"/>
      </w:pPr>
      <w:r>
        <w:t xml:space="preserve">This report provides an overview of animal welfare issues in Moscow, including the management of stray animal populations, animal cruelty cases, and the role of shelters. It highlights the efforts of non-governmental organizations and government agencies to improve animal welfare in the city. The report also discusses the importance of veterinary involvement in animal welfare initiatives, such as spay-neuter programs and rehabilitation of abused animals. This resource is essential for veterinarians interested in contributing to animal welfare efforts in Moscow.</w:t>
      </w:r>
    </w:p>
    <w:bookmarkEnd w:id="23"/>
    <w:bookmarkStart w:id="24" w:name="conclusion"/>
    <w:p>
      <w:pPr>
        <w:pStyle w:val="Heading2"/>
      </w:pPr>
      <w:r>
        <w:t xml:space="preserve">Conclusion</w:t>
      </w:r>
    </w:p>
    <w:p>
      <w:pPr>
        <w:pStyle w:val="FirstParagraph"/>
      </w:pPr>
      <w:r>
        <w:t xml:space="preserve">This annotated bibliography provides a comprehensive overview of the veterinary landscape in Moscow, Russia. It covers a range of topics, from regulatory frameworks and disease control to specialized care and socio-economic factors. These resources are essential for veterinarians, researchers, and policymakers working in the field of veterinary medicine in Moscow. By staying informed about these issues, professionals can better serve the needs of animals and their owners in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Moscow, Russia</dc:title>
  <dc:creator/>
  <dc:language>en</dc:language>
  <cp:keywords/>
  <dcterms:created xsi:type="dcterms:W3CDTF">2026-08-07T11:29:20Z</dcterms:created>
  <dcterms:modified xsi:type="dcterms:W3CDTF">2026-08-07T11:29:20Z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