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Xafb8e66b29c807ca5003b1457d02311821fa6de"/>
    <w:p>
      <w:pPr>
        <w:pStyle w:val="Heading1"/>
      </w:pPr>
      <w:r>
        <w:t xml:space="preserve">Annotated Bibliography: Veterinary Medicine in Saint Petersburg, Russia</w:t>
      </w:r>
    </w:p>
    <w:p>
      <w:pPr>
        <w:pStyle w:val="FirstParagraph"/>
      </w:pPr>
      <w:r>
        <w:t xml:space="preserve">The following annotated bibliography compiles key resources regarding the veterinary profession, regulatory frameworks, and medical practices within Saint Petersburg, Russia. This collection is designed for veterinary professionals, researchers, and students seeking to understand the unique intersection of modern veterinary science and the specific socio-economic and regulatory environment of Russia's second-largest city. The selected texts cover topics ranging from federal legislation and licensing requirements to the management of zoonotic diseases and the cultural aspects of pet ownership in the region.</w:t>
      </w:r>
    </w:p>
    <w:p>
      <w:pPr>
        <w:pStyle w:val="BodyText"/>
      </w:pPr>
      <w:r>
        <w:t xml:space="preserve"> </w:t>
      </w:r>
      <w:r>
        <w:t xml:space="preserve">Federal Law No. 498-FZ "On Veterinary Medicine" (2018). The Official Internet Portal of Legal Information of the Russian Federation.</w:t>
      </w:r>
      <w:r>
        <w:t xml:space="preserve"> </w:t>
      </w:r>
    </w:p>
    <w:p>
      <w:pPr>
        <w:pStyle w:val="BodyText"/>
      </w:pPr>
      <w:r>
        <w:t xml:space="preserve">This primary legal document serves as the foundational framework for all veterinary activities in Russia, including Saint Petersburg. It outlines the licensing requirements for veterinary clinics, the certification process for veterinarians, and the protocols for animal health control. For a practitioner in Saint Petersburg, this text is essential for understanding compliance with federal standards, particularly regarding the establishment of private practices and the handling of controlled substances. The law emphasizes the integration of veterinary services into the broader public health system, reflecting the Russian government's focus on biosecurity.</w:t>
      </w:r>
    </w:p>
    <w:p>
      <w:pPr>
        <w:pStyle w:val="BodyText"/>
      </w:pPr>
      <w:r>
        <w:t xml:space="preserve">Regulation</w:t>
      </w:r>
      <w:r>
        <w:t xml:space="preserve"> </w:t>
      </w:r>
      <w:r>
        <w:t xml:space="preserve">Licensing</w:t>
      </w:r>
      <w:r>
        <w:t xml:space="preserve"> </w:t>
      </w:r>
      <w:r>
        <w:t xml:space="preserve">Federal Law</w:t>
      </w:r>
    </w:p>
    <w:p>
      <w:pPr>
        <w:pStyle w:val="BodyText"/>
      </w:pPr>
      <w:r>
        <w:t xml:space="preserve"> </w:t>
      </w:r>
      <w:r>
        <w:t xml:space="preserve">Ivanova, E., &amp; Petrov, A. (2021). "Urban Veterinary Care: Challenges and Trends in Saint Petersburg."</w:t>
      </w:r>
      <w:r>
        <w:t xml:space="preserve"> </w:t>
      </w:r>
      <w:r>
        <w:rPr>
          <w:iCs/>
          <w:i/>
        </w:rPr>
        <w:t xml:space="preserve">Journal of Russian Veterinary Science</w:t>
      </w:r>
      <w:r>
        <w:t xml:space="preserve">, 14(3), 45-58.</w:t>
      </w:r>
      <w:r>
        <w:t xml:space="preserve"> </w:t>
      </w:r>
    </w:p>
    <w:p>
      <w:pPr>
        <w:pStyle w:val="BodyText"/>
      </w:pPr>
      <w:r>
        <w:t xml:space="preserve">This peer-reviewed article provides a comprehensive analysis of the veterinary landscape in Saint Petersburg. The authors examine the rapid growth of private veterinary clinics in the city over the last decade, contrasting them with state-run facilities. The study highlights specific challenges faced by veterinarians in the region, including high operational costs and the need for advanced diagnostic equipment to meet client expectations. Furthermore, it discusses the cultural shift in Saint Petersburg towards viewing pets as family members, which has driven demand for specialized services such as oncology and cardiology. This resource is invaluable for understanding the market dynamics and client behavior specific to this Russian metropolis.</w:t>
      </w:r>
    </w:p>
    <w:p>
      <w:pPr>
        <w:pStyle w:val="BodyText"/>
      </w:pPr>
      <w:r>
        <w:t xml:space="preserve">Market Analysis</w:t>
      </w:r>
      <w:r>
        <w:t xml:space="preserve"> </w:t>
      </w:r>
      <w:r>
        <w:t xml:space="preserve">Private Practice</w:t>
      </w:r>
      <w:r>
        <w:t xml:space="preserve"> </w:t>
      </w:r>
      <w:r>
        <w:t xml:space="preserve">Saint Petersburg</w:t>
      </w:r>
    </w:p>
    <w:p>
      <w:pPr>
        <w:pStyle w:val="BodyText"/>
      </w:pPr>
      <w:r>
        <w:t xml:space="preserve"> </w:t>
      </w:r>
      <w:r>
        <w:t xml:space="preserve">Sokolov, D. (2020). "Zoonotic Disease Control in Northern Russian Cities: A Case Study of Saint Petersburg."</w:t>
      </w:r>
      <w:r>
        <w:t xml:space="preserve"> </w:t>
      </w:r>
      <w:r>
        <w:rPr>
          <w:iCs/>
          <w:i/>
        </w:rPr>
        <w:t xml:space="preserve">European Journal of Public Health and Veterinary Medicine</w:t>
      </w:r>
      <w:r>
        <w:t xml:space="preserve">, 9(2), 112-125.</w:t>
      </w:r>
      <w:r>
        <w:t xml:space="preserve"> </w:t>
      </w:r>
    </w:p>
    <w:p>
      <w:pPr>
        <w:pStyle w:val="BodyText"/>
      </w:pPr>
      <w:r>
        <w:t xml:space="preserve">Focusing on the intersection of public health and veterinary medicine, this paper details the protocols for managing zoonotic diseases in Saint Petersburg. Given the city's dense population and significant stray animal presence, the control of rabies, leptospirosis, and tick-borne encephalitis is a critical concern. The author outlines the collaborative efforts between municipal authorities and veterinary professionals to implement vaccination campaigns and sterilization programs. The text provides specific data on disease prevalence in the Leningrad region and offers practical guidelines for veterinarians on reporting and containment procedures. It is a crucial reference for ensuring community safety and adhering to local health mandates.</w:t>
      </w:r>
    </w:p>
    <w:p>
      <w:pPr>
        <w:pStyle w:val="BodyText"/>
      </w:pPr>
      <w:r>
        <w:t xml:space="preserve">Zoonosis</w:t>
      </w:r>
      <w:r>
        <w:t xml:space="preserve"> </w:t>
      </w:r>
      <w:r>
        <w:t xml:space="preserve">Public Health</w:t>
      </w:r>
      <w:r>
        <w:t xml:space="preserve"> </w:t>
      </w:r>
      <w:r>
        <w:t xml:space="preserve">Epidemiology</w:t>
      </w:r>
    </w:p>
    <w:p>
      <w:pPr>
        <w:pStyle w:val="BodyText"/>
      </w:pPr>
      <w:r>
        <w:t xml:space="preserve"> </w:t>
      </w:r>
      <w:r>
        <w:t xml:space="preserve">Smirnova, O. (2019). "The Role of the Saint Petersburg State Agrarian University in Veterinary Education."</w:t>
      </w:r>
      <w:r>
        <w:t xml:space="preserve"> </w:t>
      </w:r>
      <w:r>
        <w:rPr>
          <w:iCs/>
          <w:i/>
        </w:rPr>
        <w:t xml:space="preserve">Higher Education in Russia</w:t>
      </w:r>
      <w:r>
        <w:t xml:space="preserve">, 7(1), 22-35.</w:t>
      </w:r>
      <w:r>
        <w:t xml:space="preserve"> </w:t>
      </w:r>
    </w:p>
    <w:p>
      <w:pPr>
        <w:pStyle w:val="BodyText"/>
      </w:pPr>
      <w:r>
        <w:t xml:space="preserve">This article explores the educational infrastructure supporting the veterinary profession in the region. It details the curriculum and clinical training programs offered by the Saint Petersburg State Agrarian University, a key institution for training veterinarians in the northwest of Russia. The text discusses how the university adapts its teaching methods to incorporate modern international standards while addressing local agricultural and companion animal needs. For prospective veterinarians or those seeking continuing education, this resource provides insight into the academic rigor and practical training opportunities available in Saint Petersburg.</w:t>
      </w:r>
    </w:p>
    <w:p>
      <w:pPr>
        <w:pStyle w:val="BodyText"/>
      </w:pPr>
      <w:r>
        <w:t xml:space="preserve">Education</w:t>
      </w:r>
      <w:r>
        <w:t xml:space="preserve"> </w:t>
      </w:r>
      <w:r>
        <w:t xml:space="preserve">Training</w:t>
      </w:r>
      <w:r>
        <w:t xml:space="preserve"> </w:t>
      </w:r>
      <w:r>
        <w:t xml:space="preserve">University</w:t>
      </w:r>
    </w:p>
    <w:p>
      <w:pPr>
        <w:pStyle w:val="BodyText"/>
      </w:pPr>
      <w:r>
        <w:t xml:space="preserve"> </w:t>
      </w:r>
      <w:r>
        <w:t xml:space="preserve">Kuznetsov, V., &amp; Volkov, I. (2022). "Wildlife Rehabilitation and Conservation in the Leningrad Region."</w:t>
      </w:r>
      <w:r>
        <w:t xml:space="preserve"> </w:t>
      </w:r>
      <w:r>
        <w:rPr>
          <w:iCs/>
          <w:i/>
        </w:rPr>
        <w:t xml:space="preserve">Russian Journal of Wildlife Management</w:t>
      </w:r>
      <w:r>
        <w:t xml:space="preserve">, 11(4), 78-90.</w:t>
      </w:r>
      <w:r>
        <w:t xml:space="preserve"> </w:t>
      </w:r>
    </w:p>
    <w:p>
      <w:pPr>
        <w:pStyle w:val="BodyText"/>
      </w:pPr>
      <w:r>
        <w:t xml:space="preserve">While much veterinary focus is on domestic animals, this paper highlights the growing field of wildlife medicine in the vicinity of Saint Petersburg. The authors describe the challenges of treating native species such as wolves, bears, and various bird species that inhabit the forests surrounding the city. The text outlines the legal restrictions on handling protected species and the specialized facilities required for their rehabilitation. It is particularly relevant for veterinarians interested in conservation biology or those who may encounter wildlife cases in their practice. The article underscores the importance of ecological awareness in veterinary medicine within the Russian context.</w:t>
      </w:r>
    </w:p>
    <w:p>
      <w:pPr>
        <w:pStyle w:val="BodyText"/>
      </w:pPr>
      <w:r>
        <w:t xml:space="preserve">Wildlife</w:t>
      </w:r>
      <w:r>
        <w:t xml:space="preserve"> </w:t>
      </w:r>
      <w:r>
        <w:t xml:space="preserve">Conservation</w:t>
      </w:r>
      <w:r>
        <w:t xml:space="preserve"> </w:t>
      </w:r>
      <w:r>
        <w:t xml:space="preserve">Leningrad Region</w:t>
      </w:r>
    </w:p>
    <w:p>
      <w:pPr>
        <w:pStyle w:val="BodyText"/>
      </w:pPr>
      <w:r>
        <w:t xml:space="preserve"> </w:t>
      </w:r>
      <w:r>
        <w:t xml:space="preserve">Orlova, N. (2021). "Ethical Considerations in Veterinary Practice: A Russian Perspective."</w:t>
      </w:r>
      <w:r>
        <w:t xml:space="preserve"> </w:t>
      </w:r>
      <w:r>
        <w:rPr>
          <w:iCs/>
          <w:i/>
        </w:rPr>
        <w:t xml:space="preserve">Journal of Veterinary Ethics</w:t>
      </w:r>
      <w:r>
        <w:t xml:space="preserve">, 5(2), 33-47.</w:t>
      </w:r>
      <w:r>
        <w:t xml:space="preserve"> </w:t>
      </w:r>
    </w:p>
    <w:p>
      <w:pPr>
        <w:pStyle w:val="BodyText"/>
      </w:pPr>
      <w:r>
        <w:t xml:space="preserve">This scholarly work addresses the ethical dilemmas faced by veterinarians in Russia, with specific references to practices in major urban centers like Saint Petersburg. Topics include euthanasia protocols, end-of-life care, and the management of stray animal populations. The author contrasts traditional Russian attitudes towards animal welfare with emerging international ethical standards. The text provides a nuanced discussion on how veterinarians navigate these cultural and ethical landscapes, offering guidance on maintaining professional integrity while respecting local customs. It is an essential read for understanding the moral responsibilities of the profession in this specific cultural setting.</w:t>
      </w:r>
    </w:p>
    <w:p>
      <w:pPr>
        <w:pStyle w:val="BodyText"/>
      </w:pPr>
      <w:r>
        <w:t xml:space="preserve">Ethics</w:t>
      </w:r>
      <w:r>
        <w:t xml:space="preserve"> </w:t>
      </w:r>
      <w:r>
        <w:t xml:space="preserve">Animal Welfare</w:t>
      </w:r>
      <w:r>
        <w:t xml:space="preserve"> </w:t>
      </w:r>
      <w:r>
        <w:t xml:space="preserve">Culture</w:t>
      </w:r>
    </w:p>
    <w:p>
      <w:pPr>
        <w:pStyle w:val="BodyText"/>
      </w:pPr>
      <w:r>
        <w:t xml:space="preserve"> </w:t>
      </w:r>
      <w:r>
        <w:t xml:space="preserve">Ministry of Agriculture of the Russian Federation. (2023). "Annual Report on Veterinary Sanitary Control in Saint Petersburg."</w:t>
      </w:r>
      <w:r>
        <w:t xml:space="preserve"> </w:t>
      </w:r>
      <w:r>
        <w:rPr>
          <w:iCs/>
          <w:i/>
        </w:rPr>
        <w:t xml:space="preserve">Government Publications</w:t>
      </w:r>
      <w:r>
        <w:t xml:space="preserve">.</w:t>
      </w:r>
      <w:r>
        <w:t xml:space="preserve"> </w:t>
      </w:r>
    </w:p>
    <w:p>
      <w:pPr>
        <w:pStyle w:val="BodyText"/>
      </w:pPr>
      <w:r>
        <w:t xml:space="preserve">This official government report provides statistical data and regulatory updates regarding veterinary sanitary control in Saint Petersburg. It includes information on inspections of pet shops, breeding facilities, and veterinary clinics. The report highlights common violations and enforcement actions taken by authorities. For veterinarians, this document is a practical tool for staying informed about current regulatory priorities and ensuring that their practices remain compliant with the latest sanitary standards. It also offers insights into the prevalence of specific animal diseases in the region, aiding in clinical decision-making.</w:t>
      </w:r>
    </w:p>
    <w:p>
      <w:pPr>
        <w:pStyle w:val="BodyText"/>
      </w:pPr>
      <w:r>
        <w:t xml:space="preserve">Sanitary Control</w:t>
      </w:r>
      <w:r>
        <w:t xml:space="preserve"> </w:t>
      </w:r>
      <w:r>
        <w:t xml:space="preserve">Statistics</w:t>
      </w:r>
      <w:r>
        <w:t xml:space="preserve"> </w:t>
      </w:r>
      <w:r>
        <w:t xml:space="preserve">Compliance</w:t>
      </w:r>
    </w:p>
    <w:p>
      <w:pPr>
        <w:pStyle w:val="BodyText"/>
      </w:pPr>
      <w:r>
        <w:t xml:space="preserve"> </w:t>
      </w:r>
      <w:r>
        <w:t xml:space="preserve">Fedorov, S. (2020). "Telemedicine in Veterinary Practice: Adoption Rates in Russian Urban Centers."</w:t>
      </w:r>
      <w:r>
        <w:t xml:space="preserve"> </w:t>
      </w:r>
      <w:r>
        <w:rPr>
          <w:iCs/>
          <w:i/>
        </w:rPr>
        <w:t xml:space="preserve">Journal of Veterinary Technology</w:t>
      </w:r>
      <w:r>
        <w:t xml:space="preserve">, 8(3), 55-68.</w:t>
      </w:r>
      <w:r>
        <w:t xml:space="preserve"> </w:t>
      </w:r>
    </w:p>
    <w:p>
      <w:pPr>
        <w:pStyle w:val="BodyText"/>
      </w:pPr>
      <w:r>
        <w:t xml:space="preserve">This article examines the integration of telemedicine into veterinary care in cities like Saint Petersburg. It discusses the technological infrastructure, legal considerations, and client acceptance of remote veterinary consultations. The author presents case studies of clinics in Saint Petersburg that have successfully implemented telemedicine services, highlighting the benefits for both veterinarians and pet owners. The text also addresses the limitations and challenges of remote diagnosis. This resource is highly relevant for veterinarians looking to modernize their practice and leverage technology to improve accessibility and efficiency in a competitive urban market.</w:t>
      </w:r>
    </w:p>
    <w:p>
      <w:pPr>
        <w:pStyle w:val="BodyText"/>
      </w:pPr>
      <w:r>
        <w:t xml:space="preserve">Telemedicine</w:t>
      </w:r>
      <w:r>
        <w:t xml:space="preserve"> </w:t>
      </w:r>
      <w:r>
        <w:t xml:space="preserve">Technology</w:t>
      </w:r>
      <w:r>
        <w:t xml:space="preserve"> </w:t>
      </w:r>
      <w:r>
        <w:t xml:space="preserve">Innovation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Saint Petersburg, Russia</dc:title>
  <dc:creator/>
  <dc:language>en</dc:language>
  <cp:keywords/>
  <dcterms:created xsi:type="dcterms:W3CDTF">2026-08-07T05:33:02Z</dcterms:created>
  <dcterms:modified xsi:type="dcterms:W3CDTF">2026-08-07T05:33:02Z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