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4ef0881d76bc7944d506f0391e3d0b42bebaac9"/>
    <w:p>
      <w:pPr>
        <w:pStyle w:val="Heading1"/>
      </w:pPr>
      <w:r>
        <w:t xml:space="preserve">Annotated Bibliography: The Role and Regulation of the Veterinarian in Riyadh, Saudi Arabia</w:t>
      </w:r>
    </w:p>
    <w:p>
      <w:pPr>
        <w:pStyle w:val="FirstParagraph"/>
      </w:pPr>
      <w:r>
        <w:rPr>
          <w:bCs/>
          <w:b/>
        </w:rPr>
        <w:t xml:space="preserve">Introduction</w:t>
      </w:r>
    </w:p>
    <w:p>
      <w:pPr>
        <w:pStyle w:val="BodyText"/>
      </w:pPr>
      <w:r>
        <w:t xml:space="preserve">This annotated bibliography compiles key resources regarding the veterinary profession within the Kingdom of Saudi Arabia, with a specific focus on the capital city, Riyadh. As Riyadh undergoes rapid urbanization and economic diversification under Vision 2030, the demand for professional veterinary care has surged. This collection examines the regulatory frameworks established by the Saudi Food and Drug Authority (SFDA), the epidemiological landscape of the region, and the evolving standards of practice for veterinarians treating both companion animals and livestock in the Najd region.</w:t>
      </w:r>
    </w:p>
    <w:bookmarkStart w:id="20" w:name="Xf8c719d2ef2d44dc8d18bff52a09f4554478458"/>
    <w:p>
      <w:pPr>
        <w:pStyle w:val="Heading2"/>
      </w:pPr>
      <w:r>
        <w:t xml:space="preserve">Regulatory Frameworks and Professional Standards</w:t>
      </w:r>
    </w:p>
    <w:p>
      <w:pPr>
        <w:pStyle w:val="FirstParagraph"/>
      </w:pPr>
      <w:r>
        <w:t xml:space="preserve">Saudi Food and Drug Authority (SFDA). (2021).</w:t>
      </w:r>
      <w:r>
        <w:t xml:space="preserve"> </w:t>
      </w:r>
      <w:r>
        <w:rPr>
          <w:iCs/>
          <w:i/>
        </w:rPr>
        <w:t xml:space="preserve">Regulations for the Licensing and Operation of Veterinary Clinics and Hospitals in the Kingdom of Saudi Arabia</w:t>
      </w:r>
      <w:r>
        <w:t xml:space="preserve">. Riyadh: SFDA Publications.</w:t>
      </w:r>
    </w:p>
    <w:p>
      <w:pPr>
        <w:pStyle w:val="BodyText"/>
      </w:pPr>
      <w:r>
        <w:t xml:space="preserve">This primary regulatory document is essential for any veterinarian practicing in Riyadh. It outlines the strict criteria for facility accreditation, including infrastructure requirements, sterilization protocols, and waste management systems specific to the Kingdom's environmental regulations. The text details the mandatory qualifications for veterinary staff, emphasizing the need for licensure through the Saudi Commission for Health Specialties (SCFHS). For a practitioner in Riyadh, this document serves as the operational blueprint, ensuring compliance with national laws that prioritize public health and animal welfare. It is particularly relevant given the high density of veterinary clinics in districts such as Al Olaya and Al Malqa, where adherence to these standards is rigorously enforced.</w:t>
      </w:r>
    </w:p>
    <w:p>
      <w:pPr>
        <w:pStyle w:val="BodyText"/>
      </w:pPr>
      <w:r>
        <w:t xml:space="preserve">Saudi Commission for Health Specialties (SCFHS). (2022).</w:t>
      </w:r>
      <w:r>
        <w:t xml:space="preserve"> </w:t>
      </w:r>
      <w:r>
        <w:rPr>
          <w:iCs/>
          <w:i/>
        </w:rPr>
        <w:t xml:space="preserve">Specialization and Licensing Requirements for Veterinary Medicine</w:t>
      </w:r>
      <w:r>
        <w:t xml:space="preserve">. Riyadh: SCFHS.</w:t>
      </w:r>
    </w:p>
    <w:p>
      <w:pPr>
        <w:pStyle w:val="BodyText"/>
      </w:pPr>
      <w:r>
        <w:t xml:space="preserve">This resource details the professional pathway for veterinarians seeking to practice in Saudi Arabia. It covers the classification of specialties, the requirements for the Prometric examination, and the continuous professional development (CPD) credits necessary to maintain licensure. For the Riyadh market, which is increasingly attracting international veterinary talent, this document clarifies the bureaucratic steps required to integrate into the local healthcare system. It highlights the Kingdom's commitment to elevating the standard of veterinary care to match international benchmarks, a crucial factor for veterinarians planning to establish a career in the capital's competitive medical sector.</w:t>
      </w:r>
    </w:p>
    <w:bookmarkEnd w:id="20"/>
    <w:bookmarkStart w:id="21" w:name="Xf9c7cdfd83463dd417fd51090c1ff3c6106459d"/>
    <w:p>
      <w:pPr>
        <w:pStyle w:val="Heading2"/>
      </w:pPr>
      <w:r>
        <w:t xml:space="preserve">Epidemiology and Public Health in the Najd Region</w:t>
      </w:r>
    </w:p>
    <w:p>
      <w:pPr>
        <w:pStyle w:val="FirstParagraph"/>
      </w:pPr>
      <w:r>
        <w:t xml:space="preserve">Al-Mohanna, S., &amp; Al-Humaid, A. (2020). "Zoonotic Disease Surveillance and Control in Urban Riyadh: A Veterinary Perspective."</w:t>
      </w:r>
      <w:r>
        <w:t xml:space="preserve"> </w:t>
      </w:r>
      <w:r>
        <w:rPr>
          <w:iCs/>
          <w:i/>
        </w:rPr>
        <w:t xml:space="preserve">Saudi Journal of Veterinary Sciences</w:t>
      </w:r>
      <w:r>
        <w:t xml:space="preserve">, 14(2), 45-58.</w:t>
      </w:r>
    </w:p>
    <w:p>
      <w:pPr>
        <w:pStyle w:val="BodyText"/>
      </w:pPr>
      <w:r>
        <w:t xml:space="preserve">This peer-reviewed article provides a critical analysis of zoonotic diseases prevalent in the Riyadh metropolitan area. It focuses on the transmission vectors between domestic pets, stray animals, and the human population. The authors discuss specific challenges faced by veterinarians in Riyadh, such as the management of rabies and leptospirosis in rapidly expanding urban neighborhoods. The study advocates for a "One Health" approach, urging veterinarians in the region to collaborate closely with human health authorities. This resource is vital for understanding the public health responsibilities of a veterinarian in Saudi Arabia, where the control of infectious diseases is a national priority.</w:t>
      </w:r>
    </w:p>
    <w:p>
      <w:pPr>
        <w:pStyle w:val="BodyText"/>
      </w:pPr>
      <w:r>
        <w:t xml:space="preserve">Ministry of Environment, Water and Agriculture (MEWA). (2023).</w:t>
      </w:r>
      <w:r>
        <w:t xml:space="preserve"> </w:t>
      </w:r>
      <w:r>
        <w:rPr>
          <w:iCs/>
          <w:i/>
        </w:rPr>
        <w:t xml:space="preserve">Annual Report on Animal Health and Livestock Production in the Riyadh Region</w:t>
      </w:r>
      <w:r>
        <w:t xml:space="preserve">. Riyadh: MEWA.</w:t>
      </w:r>
    </w:p>
    <w:p>
      <w:pPr>
        <w:pStyle w:val="BodyText"/>
      </w:pPr>
      <w:r>
        <w:t xml:space="preserve">While Riyadh is a major urban center, it is surrounded by significant agricultural and livestock zones. This government report offers comprehensive data on the health status of livestock, including camels, sheep, and poultry, in the vicinity of the capital. It highlights emerging threats such as avian influenza and camel pox, which require immediate veterinary intervention. For veterinarians in Riyadh, this report is indispensable for understanding the broader agricultural context of their practice. It underscores the dual role of the Saudi veterinarian: serving the urban pet owner and safeguarding the national food supply chain through rigorous livestock health monitoring.</w:t>
      </w:r>
    </w:p>
    <w:bookmarkEnd w:id="21"/>
    <w:bookmarkStart w:id="22" w:name="X3111788774ff03ad2d16776afeccbff48037d4c"/>
    <w:p>
      <w:pPr>
        <w:pStyle w:val="Heading2"/>
      </w:pPr>
      <w:r>
        <w:t xml:space="preserve">Companion Animal Care and Cultural Context</w:t>
      </w:r>
    </w:p>
    <w:p>
      <w:pPr>
        <w:pStyle w:val="FirstParagraph"/>
      </w:pPr>
      <w:r>
        <w:t xml:space="preserve">Al-Ghamdi, K. (2021). "The Rise of Pet Ownership in Saudi Arabia: Implications for Veterinary Practice in Riyadh."</w:t>
      </w:r>
      <w:r>
        <w:t xml:space="preserve"> </w:t>
      </w:r>
      <w:r>
        <w:rPr>
          <w:iCs/>
          <w:i/>
        </w:rPr>
        <w:t xml:space="preserve">Journal of Middle Eastern Veterinary Studies</w:t>
      </w:r>
      <w:r>
        <w:t xml:space="preserve">, 8(1), 112-125.</w:t>
      </w:r>
    </w:p>
    <w:p>
      <w:pPr>
        <w:pStyle w:val="BodyText"/>
      </w:pPr>
      <w:r>
        <w:t xml:space="preserve">This sociological and veterinary study explores the cultural shift in Saudi Arabia regarding pet ownership. It documents the surge in dog and cat ownership in Riyadh, driven by changing lifestyle trends and the influence of Vision 2030's social reforms. The author analyzes the specific needs of this growing demographic, including the demand for specialized nutrition, behavioral therapy, and advanced surgical services. The article provides valuable insights for veterinarians on how to tailor their services to the cultural expectations of Riyadh residents, balancing modern veterinary standards with local customs and religious considerations regarding animal care.</w:t>
      </w:r>
    </w:p>
    <w:p>
      <w:pPr>
        <w:pStyle w:val="BodyText"/>
      </w:pPr>
      <w:r>
        <w:t xml:space="preserve">International Society for Companion Animal Infectious Diseases (ISCAID). (2022).</w:t>
      </w:r>
      <w:r>
        <w:t xml:space="preserve"> </w:t>
      </w:r>
      <w:r>
        <w:rPr>
          <w:iCs/>
          <w:i/>
        </w:rPr>
        <w:t xml:space="preserve">Guidelines for the Management of Infectious Diseases in Companion Animals in Arid Climates</w:t>
      </w:r>
      <w:r>
        <w:t xml:space="preserve">.</w:t>
      </w:r>
    </w:p>
    <w:p>
      <w:pPr>
        <w:pStyle w:val="BodyText"/>
      </w:pPr>
      <w:r>
        <w:t xml:space="preserve">Although an international publication, this guideline is highly applicable to the veterinary practice in Riyadh due to the region's arid climate and extreme temperatures. It offers evidence-based protocols for managing heat stress, dehydration, and climate-specific infectious diseases in dogs and cats. For a veterinarian in Saudi Arabia, adapting these international guidelines to the local environment is crucial for patient survival and welfare. The document serves as a technical reference for developing treatment plans that account for the unique environmental stressors found in the Najd desert climate.</w:t>
      </w:r>
    </w:p>
    <w:bookmarkEnd w:id="22"/>
    <w:bookmarkStart w:id="23" w:name="future-directions-and-vision-2030"/>
    <w:p>
      <w:pPr>
        <w:pStyle w:val="Heading2"/>
      </w:pPr>
      <w:r>
        <w:t xml:space="preserve">Future Directions and Vision 2030</w:t>
      </w:r>
    </w:p>
    <w:p>
      <w:pPr>
        <w:pStyle w:val="FirstParagraph"/>
      </w:pPr>
      <w:r>
        <w:t xml:space="preserve">Saudi Vision 2030 Implementation Committee. (2023).</w:t>
      </w:r>
      <w:r>
        <w:t xml:space="preserve"> </w:t>
      </w:r>
      <w:r>
        <w:rPr>
          <w:iCs/>
          <w:i/>
        </w:rPr>
        <w:t xml:space="preserve">Quality of Life Program: Enhancing Animal Welfare and Veterinary Services</w:t>
      </w:r>
      <w:r>
        <w:t xml:space="preserve">. Riyadh: Government Press.</w:t>
      </w:r>
    </w:p>
    <w:p>
      <w:pPr>
        <w:pStyle w:val="BodyText"/>
      </w:pPr>
      <w:r>
        <w:t xml:space="preserve">This strategic document outlines the government's long-term goals for improving the quality of life for citizens, which includes significant investments in animal welfare and veterinary infrastructure. It details plans for the establishment of new veterinary colleges, research centers, and animal shelters in Riyadh. For the veterinary profession, this document signals a future of increased funding, higher educational standards, and greater professional recognition. It is a key resource for understanding the macro-economic and social forces shaping the veterinary landscape in Saudi Arabia, offering a roadmap for professionals looking to align their careers with the Kingdom's national development objectives.</w:t>
      </w:r>
    </w:p>
    <w:p>
      <w:pPr>
        <w:pStyle w:val="BodyText"/>
      </w:pPr>
      <w:r>
        <w:t xml:space="preserve">Al-Shehri, M., &amp; Al-Dosari, F. (2023). "Telemedicine in Veterinary Practice: Opportunities and Challenges in Riyadh."</w:t>
      </w:r>
      <w:r>
        <w:t xml:space="preserve"> </w:t>
      </w:r>
      <w:r>
        <w:rPr>
          <w:iCs/>
          <w:i/>
        </w:rPr>
        <w:t xml:space="preserve">Saudi Medical Journal</w:t>
      </w:r>
      <w:r>
        <w:t xml:space="preserve">, 44(5), 301-310.</w:t>
      </w:r>
    </w:p>
    <w:p>
      <w:pPr>
        <w:pStyle w:val="BodyText"/>
      </w:pPr>
      <w:r>
        <w:t xml:space="preserve">This recent study investigates the integration of digital health technologies into veterinary care in Riyadh. It assesses the feasibility of telemedicine for triage, follow-up consultations, and owner education. Given the high smartphone penetration and digital literacy in Saudi Arabia, the authors argue that telemedicine can significantly enhance access to veterinary services, particularly in the outskirts of the capital. This resource is forward-looking, providing veterinarians in Riyadh with insights into adopting digital tools to improve efficiency and client satisfaction, thereby positioning themselves at the forefront of modern veterinary practice in the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Riyadh, Saudi Arabia</dc:title>
  <dc:creator/>
  <dc:language>en</dc:language>
  <cp:keywords/>
  <dcterms:created xsi:type="dcterms:W3CDTF">2026-08-07T01:37:10Z</dcterms:created>
  <dcterms:modified xsi:type="dcterms:W3CDTF">2026-08-07T01:37:10Z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