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Practice</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4" w:name="X3042f9706d6e041cfae306911ae843f0150f3e3"/>
    <w:p>
      <w:pPr>
        <w:pStyle w:val="Heading1"/>
      </w:pPr>
      <w:r>
        <w:t xml:space="preserve">Annotated Bibliography: Veterinary Medicine and Practice in Johannesburg, South Africa</w:t>
      </w:r>
    </w:p>
    <w:p>
      <w:pPr>
        <w:pStyle w:val="FirstParagraph"/>
      </w:pPr>
      <w:r>
        <w:t xml:space="preserve">This annotated bibliography compiles essential resources regarding the veterinary profession within the specific context of Johannesburg, South Africa. The selected sources address regulatory frameworks, zoonotic disease management, wildlife conservation challenges, and the socio-economic realities of veterinary care in one of Africa's most urbanized and diverse metropolitan areas. These references are critical for understanding the multifaceted role of the veterinarian in Johannesburg, ranging from companion animal care in affluent suburbs to wildlife rehabilitation in the surrounding bushveld and public health interventions in informal settlements.</w:t>
      </w:r>
    </w:p>
    <w:bookmarkStart w:id="20" w:name="Xf8c719d2ef2d44dc8d18bff52a09f4554478458"/>
    <w:p>
      <w:pPr>
        <w:pStyle w:val="Heading2"/>
      </w:pPr>
      <w:r>
        <w:t xml:space="preserve">Regulatory Frameworks and Professional Standards</w:t>
      </w:r>
    </w:p>
    <w:p>
      <w:pPr>
        <w:pStyle w:val="FirstParagraph"/>
      </w:pPr>
      <w:r>
        <w:t xml:space="preserve">Veterinary and Para-Veterinary Professions Act, No. 19 of 1982. Government Gazette of the Republic of South Africa. Pretoria: Government Printer.</w:t>
      </w:r>
    </w:p>
    <w:p>
      <w:pPr>
        <w:pStyle w:val="BodyText"/>
      </w:pPr>
      <w:r>
        <w:t xml:space="preserve">This primary legislation serves as the foundational legal document governing the practice of veterinary medicine across South Africa, including Johannesburg. It establishes the South African Veterinary Council (SAVC) as the statutory body responsible for registering veterinarians and regulating the profession. For a veterinarian practicing in Johannesburg, this Act is paramount as it defines the scope of practice, ethical obligations, and disciplinary procedures. The annotation highlights that while the law is national, its enforcement is critical in a major urban center like Johannesburg, where the density of veterinary clinics and the volume of cases require strict adherence to professional standards to prevent malpractice and ensure animal welfare.</w:t>
      </w:r>
    </w:p>
    <w:p>
      <w:pPr>
        <w:pStyle w:val="BodyText"/>
      </w:pPr>
      <w:r>
        <w:t xml:space="preserve">South African Veterinary Council. (2023). Code of Professional Conduct for Veterinarians. Johannesburg: SAVC Publications.</w:t>
      </w:r>
    </w:p>
    <w:p>
      <w:pPr>
        <w:pStyle w:val="BodyText"/>
      </w:pPr>
      <w:r>
        <w:t xml:space="preserve">This document outlines the ethical guidelines that every veterinarian in South Africa must follow. In the context of Johannesburg, this code is particularly relevant due to the city's diverse client base and the varying economic statuses of pet owners. The code addresses issues such as informed consent, confidentiality, and the humane treatment of animals. It provides a framework for veterinarians in Johannesburg to navigate complex ethical dilemmas, such as end-of-life care decisions for companion animals and the management of stray animal populations in urban areas.</w:t>
      </w:r>
    </w:p>
    <w:bookmarkEnd w:id="20"/>
    <w:bookmarkStart w:id="21" w:name="zoonotic-diseases-and-public-health"/>
    <w:p>
      <w:pPr>
        <w:pStyle w:val="Heading2"/>
      </w:pPr>
      <w:r>
        <w:t xml:space="preserve">Zoonotic Diseases and Public Health</w:t>
      </w:r>
    </w:p>
    <w:p>
      <w:pPr>
        <w:pStyle w:val="FirstParagraph"/>
      </w:pPr>
      <w:r>
        <w:t xml:space="preserve">Department of Health, Republic of South Africa. (2021). National Zoonoses Control Programme: Strategic Plan 2021-2025. Pretoria: National Department of Health.</w:t>
      </w:r>
    </w:p>
    <w:p>
      <w:pPr>
        <w:pStyle w:val="BodyText"/>
      </w:pPr>
      <w:r>
        <w:t xml:space="preserve">This strategic plan emphasizes the "One Health" approach, recognizing the interconnection between human, animal, and environmental health. For veterinarians in Johannesburg, this document is crucial as the city faces significant challenges with zoonotic diseases such as rabies, brucellosis, and leptospirosis. The plan outlines collaborative efforts between veterinary services and public health departments to monitor and control these diseases. It is particularly relevant for veterinarians working in Johannesburg's peri-urban areas and informal settlements, where close contact between humans and animals increases the risk of disease transmission.</w:t>
      </w:r>
    </w:p>
    <w:p>
      <w:pPr>
        <w:pStyle w:val="BodyText"/>
      </w:pPr>
      <w:r>
        <w:t xml:space="preserve">Nel, L. H., &amp; van der Merwe, L. A. (2019). Rabies control in urban South Africa: The Johannesburg experience. Journal of the South African Veterinary Association, 90(1), a1654.</w:t>
      </w:r>
    </w:p>
    <w:p>
      <w:pPr>
        <w:pStyle w:val="BodyText"/>
      </w:pPr>
      <w:r>
        <w:t xml:space="preserve">This peer-reviewed article provides a detailed analysis of rabies control efforts in Johannesburg. It discusses the challenges of vaccinating stray dog populations in a large, sprawling metropolis. The authors highlight the importance of community engagement and the role of veterinarians in implementing mass vaccination campaigns. This source is invaluable for understanding the practical aspects of public health veterinary medicine in Johannesburg and the strategies required to maintain the city's rabies-free status in certain areas while managing outbreaks in others.</w:t>
      </w:r>
    </w:p>
    <w:bookmarkEnd w:id="21"/>
    <w:bookmarkStart w:id="22" w:name="X36ae954923be5b4efe4a65e1d918b94f1e736d5"/>
    <w:p>
      <w:pPr>
        <w:pStyle w:val="Heading2"/>
      </w:pPr>
      <w:r>
        <w:t xml:space="preserve">Wildlife and Conservation Veterinary Medicine</w:t>
      </w:r>
    </w:p>
    <w:p>
      <w:pPr>
        <w:pStyle w:val="FirstParagraph"/>
      </w:pPr>
      <w:r>
        <w:t xml:space="preserve">University of Pretoria, Faculty of Veterinary Science. (2022). Wildlife Disease Surveillance Report: Gauteng Province. Onderstepoort: UP Veterinary Science.</w:t>
      </w:r>
    </w:p>
    <w:p>
      <w:pPr>
        <w:pStyle w:val="BodyText"/>
      </w:pPr>
      <w:r>
        <w:t xml:space="preserve">Located in the greater Johannesburg area, the University of Pretoria is a leading institution for veterinary science in Africa. This report focuses on wildlife diseases affecting animals in Gauteng, including those in private game reserves and urban wildlife. For veterinarians in Johannesburg, this resource is essential for understanding the health status of wildlife species that may come into contact with domestic animals or humans. It covers diseases such as bovine tuberculosis and anthrax, which are significant concerns in the region's wildlife and livestock populations.</w:t>
      </w:r>
    </w:p>
    <w:p>
      <w:pPr>
        <w:pStyle w:val="BodyText"/>
      </w:pPr>
      <w:r>
        <w:t xml:space="preserve">African Wildlife Foundation. (2020). Urban Wildlife Conservation: Challenges and Opportunities in Johannesburg. Johannesburg: AWF South Africa.</w:t>
      </w:r>
    </w:p>
    <w:p>
      <w:pPr>
        <w:pStyle w:val="BodyText"/>
      </w:pPr>
      <w:r>
        <w:t xml:space="preserve">This publication explores the unique challenges of conserving wildlife in and around Johannesburg. It discusses the role of veterinarians in rehabilitating injured wildlife, managing human-wildlife conflict, and ensuring the health of animals in urban green spaces. The document is particularly relevant for veterinarians interested in conservation medicine and those working with organizations that rescue and rehabilitate wildlife in the Johannesburg metropolitan area.</w:t>
      </w:r>
    </w:p>
    <w:bookmarkEnd w:id="22"/>
    <w:bookmarkStart w:id="23" w:name="X5664aefac95e84cd75e7cb2a40acc0bd10d59cb"/>
    <w:p>
      <w:pPr>
        <w:pStyle w:val="Heading2"/>
      </w:pPr>
      <w:r>
        <w:t xml:space="preserve">Socio-Economic Aspects and Access to Care</w:t>
      </w:r>
    </w:p>
    <w:p>
      <w:pPr>
        <w:pStyle w:val="FirstParagraph"/>
      </w:pPr>
      <w:r>
        <w:t xml:space="preserve">Moyo, S., &amp; Chikwanha, A. (2021). Access to veterinary care for low-income households in Johannesburg. South African Journal of Animal Science, 51(3), 245-256.</w:t>
      </w:r>
    </w:p>
    <w:p>
      <w:pPr>
        <w:pStyle w:val="BodyText"/>
      </w:pPr>
      <w:r>
        <w:t xml:space="preserve">This research article examines the barriers to accessing veterinary care for low-income pet owners in Johannesburg. It highlights issues such as cost, transportation, and lack of awareness. For veterinarians and policymakers, this study provides insights into the need for affordable veterinary services and community outreach programs. It underscores the social responsibility of veterinarians in Johannesburg to address health disparities and ensure that all pet owners, regardless of income, have access to essential veterinary care.</w:t>
      </w:r>
    </w:p>
    <w:p>
      <w:pPr>
        <w:pStyle w:val="BodyText"/>
      </w:pPr>
      <w:r>
        <w:t xml:space="preserve">Johannesburg City Council. (2023). Animal Management By-Laws. Johannesburg: City of Johannesburg Metropolitan Municipality.</w:t>
      </w:r>
    </w:p>
    <w:p>
      <w:pPr>
        <w:pStyle w:val="BodyText"/>
      </w:pPr>
      <w:r>
        <w:t xml:space="preserve">These by-laws regulate the keeping of animals within the Johannesburg metropolitan area. They cover issues such as licensing, vaccination, stray animal control, and animal cruelty. For veterinarians practicing in Johannesburg, these by-laws are essential as they define the legal requirements for pet ownership and the responsibilities of veterinarians in enforcing these regulations. The by-laws also provide a framework for managing the large population of stray animals in the city, which is a significant challenge for veterinary professionals and animal welfare organizations.</w:t>
      </w:r>
    </w:p>
    <w:p>
      <w:pPr>
        <w:pStyle w:val="BodyText"/>
      </w:pPr>
      <w:r>
        <w:t xml:space="preserve">This annotated bibliography provides a comprehensive overview of the key resources relevant to veterinary practice in Johannesburg, South Africa. It covers regulatory, public health, conservation, and socio-economic aspects, offering a holistic view of the challenges and opportunities faced by veterinarians in this dynamic urban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Practice in Johannesburg, South Africa</dc:title>
  <dc:creator/>
  <dc:language>en</dc:language>
  <cp:keywords/>
  <dcterms:created xsi:type="dcterms:W3CDTF">2026-08-07T03:58:11Z</dcterms:created>
  <dcterms:modified xsi:type="dcterms:W3CDTF">2026-08-07T03:58:11Z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