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Practice</w:t>
      </w:r>
      <w:r>
        <w:t xml:space="preserve"> </w:t>
      </w:r>
      <w:r>
        <w:t xml:space="preserve">in</w:t>
      </w:r>
      <w:r>
        <w:t xml:space="preserve"> </w:t>
      </w:r>
      <w:r>
        <w:t xml:space="preserve">Valencia,</w:t>
      </w:r>
      <w:r>
        <w:t xml:space="preserve"> </w:t>
      </w:r>
      <w:r>
        <w:t xml:space="preserve">Spain</w:t>
      </w:r>
    </w:p>
    <w:bookmarkStart w:id="20" w:name="annotated-bibliography"/>
    <w:p>
      <w:pPr>
        <w:pStyle w:val="Heading1"/>
      </w:pPr>
      <w:r>
        <w:t xml:space="preserve">Annotated Bibliography</w:t>
      </w:r>
    </w:p>
    <w:p>
      <w:pPr>
        <w:pStyle w:val="FirstParagraph"/>
      </w:pPr>
      <w:r>
        <w:t xml:space="preserve">Topic: The Role and Regulation of the Veterinarian in Valencia, Spain</w:t>
      </w:r>
    </w:p>
    <w:bookmarkEnd w:id="20"/>
    <w:p>
      <w:pPr>
        <w:pStyle w:val="BodyText"/>
      </w:pPr>
      <w:r>
        <w:t xml:space="preserve">This annotated bibliography compiles essential resources regarding the veterinary profession within the specific context of Valencia, Spain. It covers regulatory frameworks, public health responsibilities, and the unique agricultural landscape of the Valencian Community. The selected sources provide a comprehensive overview for students, professionals, and policymakers interested in veterinary science in this region.</w:t>
      </w:r>
    </w:p>
    <w:bookmarkStart w:id="21" w:name="Xaad3a418c8ef3c19a5bc76006d14d635d29dc9e"/>
    <w:p>
      <w:pPr>
        <w:pStyle w:val="Heading2"/>
      </w:pPr>
      <w:r>
        <w:t xml:space="preserve">Regulatory Framework and Professional Practice</w:t>
      </w:r>
    </w:p>
    <w:p>
      <w:pPr>
        <w:pStyle w:val="FirstParagraph"/>
      </w:pPr>
      <w:r>
        <w:t xml:space="preserve">Consejo General de Colegios Veterinarios de España. (2023).</w:t>
      </w:r>
      <w:r>
        <w:t xml:space="preserve"> </w:t>
      </w:r>
      <w:r>
        <w:rPr>
          <w:iCs/>
          <w:i/>
        </w:rPr>
        <w:t xml:space="preserve">Reglamento de Ejercicio Profesional de la Medicina Veterinaria en España</w:t>
      </w:r>
      <w:r>
        <w:t xml:space="preserve">. Madrid: CGCVE.</w:t>
      </w:r>
    </w:p>
    <w:p>
      <w:pPr>
        <w:pStyle w:val="BodyText"/>
      </w:pPr>
      <w:r>
        <w:t xml:space="preserve">This document outlines the national legal framework governing the practice of the veterinarian in Spain. It details the requirements for professional registration, ethical standards, and the scope of practice. For a veterinarian working in Valencia, this text is foundational, as it establishes the baseline for licensure through the</w:t>
      </w:r>
      <w:r>
        <w:t xml:space="preserve"> </w:t>
      </w:r>
      <w:r>
        <w:rPr>
          <w:iCs/>
          <w:i/>
        </w:rPr>
        <w:t xml:space="preserve">Consejo General</w:t>
      </w:r>
      <w:r>
        <w:t xml:space="preserve"> </w:t>
      </w:r>
      <w:r>
        <w:t xml:space="preserve">before regional registration. It is crucial for understanding the legal boundaries of veterinary care, particularly regarding prescription rights and surgical procedures.</w:t>
      </w:r>
    </w:p>
    <w:p>
      <w:pPr>
        <w:pStyle w:val="BodyText"/>
      </w:pPr>
      <w:r>
        <w:t xml:space="preserve">Colegio Oficial de Veterinarios de Valencia (COVVA). (2022).</w:t>
      </w:r>
      <w:r>
        <w:t xml:space="preserve"> </w:t>
      </w:r>
      <w:r>
        <w:rPr>
          <w:iCs/>
          <w:i/>
        </w:rPr>
        <w:t xml:space="preserve">Normativa de Colegiación y Ejercicio Profesional en la Comunidad Valenciana</w:t>
      </w:r>
      <w:r>
        <w:t xml:space="preserve">. Valencia: COVVA.</w:t>
      </w:r>
    </w:p>
    <w:p>
      <w:pPr>
        <w:pStyle w:val="BodyText"/>
      </w:pPr>
      <w:r>
        <w:t xml:space="preserve">This source is specific to the Valencian region and is indispensable for any veterinarian practicing in Valencia. It details the mandatory affiliation with the COVVA, the fees associated with practice, and the specific regional regulations that supplement national law. The document highlights the administrative procedures required to open a veterinary clinic in cities like Valencia or Alicante. It also addresses the continuing education requirements mandated by the regional council to maintain professional competence.</w:t>
      </w:r>
    </w:p>
    <w:bookmarkEnd w:id="21"/>
    <w:bookmarkStart w:id="22" w:name="Xa2a4c1f05c550349e10442532468da14171924e"/>
    <w:p>
      <w:pPr>
        <w:pStyle w:val="Heading2"/>
      </w:pPr>
      <w:r>
        <w:t xml:space="preserve">Public Health and Zoonotic Disease Control</w:t>
      </w:r>
    </w:p>
    <w:p>
      <w:pPr>
        <w:pStyle w:val="FirstParagraph"/>
      </w:pPr>
      <w:r>
        <w:t xml:space="preserve">Generalitat Valenciana. (2021).</w:t>
      </w:r>
      <w:r>
        <w:t xml:space="preserve"> </w:t>
      </w:r>
      <w:r>
        <w:rPr>
          <w:iCs/>
          <w:i/>
        </w:rPr>
        <w:t xml:space="preserve">Plan de Sanidad Animal de la Comunidad Valenciana</w:t>
      </w:r>
      <w:r>
        <w:t xml:space="preserve">. Conselleria de Agricultura, Desarrollo Rural, Emergencia Climática y Transición Ecológica.</w:t>
      </w:r>
    </w:p>
    <w:p>
      <w:pPr>
        <w:pStyle w:val="BodyText"/>
      </w:pPr>
      <w:r>
        <w:t xml:space="preserve">This government publication outlines the strategic plan for animal health in the Valencian Community. It emphasizes the critical role of the veterinarian in preventing zoonotic diseases, which is particularly relevant in the densely populated areas of Valencia. The document discusses surveillance programs for diseases such as rabies, brucellosis, and avian influenza. It provides insight into how veterinary professionals collaborate with public health authorities to ensure food safety and protect human populations from animal-borne pathogens.</w:t>
      </w:r>
    </w:p>
    <w:p>
      <w:pPr>
        <w:pStyle w:val="BodyText"/>
      </w:pPr>
      <w:r>
        <w:t xml:space="preserve">López, M., &amp; García, J. (2020). "The Role of the Veterinarian in Urban Public Health: A Case Study of Valencia."</w:t>
      </w:r>
      <w:r>
        <w:t xml:space="preserve"> </w:t>
      </w:r>
      <w:r>
        <w:rPr>
          <w:iCs/>
          <w:i/>
        </w:rPr>
        <w:t xml:space="preserve">Journal of Veterinary Public Health in Europe</w:t>
      </w:r>
      <w:r>
        <w:t xml:space="preserve">, 15(3), 112-125.</w:t>
      </w:r>
    </w:p>
    <w:p>
      <w:pPr>
        <w:pStyle w:val="BodyText"/>
      </w:pPr>
      <w:r>
        <w:t xml:space="preserve">This academic article examines the intersection of veterinary medicine and urban planning in Valencia. It analyzes the increasing population of companion animals in the city and the resulting challenges for public health. The authors argue that veterinarians in Valencia must take a proactive role in managing stray animal populations and promoting responsible pet ownership. The study provides data on vaccination rates and parasite control, offering a practical guide for veterinarians aiming to improve community health outcomes in urban Spanish settings.</w:t>
      </w:r>
    </w:p>
    <w:bookmarkEnd w:id="22"/>
    <w:bookmarkStart w:id="23" w:name="X20703a466ff6fe4708b27764915214fafe15995"/>
    <w:p>
      <w:pPr>
        <w:pStyle w:val="Heading2"/>
      </w:pPr>
      <w:r>
        <w:t xml:space="preserve">Agricultural and Livestock Veterinary Medicine</w:t>
      </w:r>
    </w:p>
    <w:p>
      <w:pPr>
        <w:pStyle w:val="FirstParagraph"/>
      </w:pPr>
      <w:r>
        <w:t xml:space="preserve">Instituto Valenciano de Investigaciones Agrarias (IVIA). (2023).</w:t>
      </w:r>
      <w:r>
        <w:t xml:space="preserve"> </w:t>
      </w:r>
      <w:r>
        <w:rPr>
          <w:iCs/>
          <w:i/>
        </w:rPr>
        <w:t xml:space="preserve">Sanidad Avícola en la Comarca de El Campello y la Ribera Alta</w:t>
      </w:r>
      <w:r>
        <w:t xml:space="preserve">. Valencia: IVIA.</w:t>
      </w:r>
    </w:p>
    <w:p>
      <w:pPr>
        <w:pStyle w:val="BodyText"/>
      </w:pPr>
      <w:r>
        <w:t xml:space="preserve">Given the prominence of poultry farming in the Valencian Community, this technical report is highly relevant. It focuses on the health management of poultry flocks, a sector where the veterinarian plays a pivotal role in biosecurity and disease prevention. The report details common pathogens affecting chickens and turkeys in the region and recommends best practices for veterinary intervention. It is an essential resource for veterinarians specializing in production animal medicine within the agricultural heartlands of Valencia.</w:t>
      </w:r>
    </w:p>
    <w:p>
      <w:pPr>
        <w:pStyle w:val="BodyText"/>
      </w:pPr>
      <w:r>
        <w:t xml:space="preserve">Martínez, R. (2019). "Sustainable Livestock Management in the Mediterranean: The Valencian Model."</w:t>
      </w:r>
      <w:r>
        <w:t xml:space="preserve"> </w:t>
      </w:r>
      <w:r>
        <w:rPr>
          <w:iCs/>
          <w:i/>
        </w:rPr>
        <w:t xml:space="preserve">European Journal of Animal Science</w:t>
      </w:r>
      <w:r>
        <w:t xml:space="preserve">, 8(2), 45-58.</w:t>
      </w:r>
    </w:p>
    <w:p>
      <w:pPr>
        <w:pStyle w:val="BodyText"/>
      </w:pPr>
      <w:r>
        <w:t xml:space="preserve">This paper explores the integration of veterinary science into sustainable agricultural practices in Valencia. It discusses the management of cattle and sheep in the mountainous regions of the province, such as the Sierra de Espadán. The author highlights the veterinarian's role in reducing antibiotic use and improving animal welfare standards to meet European Union regulations. The article provides a nuanced view of how veterinary practices must adapt to the specific climatic and economic conditions of the Valencian agricultural sector.</w:t>
      </w:r>
    </w:p>
    <w:bookmarkEnd w:id="23"/>
    <w:bookmarkStart w:id="24" w:name="wildlife-and-conservation"/>
    <w:p>
      <w:pPr>
        <w:pStyle w:val="Heading2"/>
      </w:pPr>
      <w:r>
        <w:t xml:space="preserve">Wildlife and Conservation</w:t>
      </w:r>
    </w:p>
    <w:p>
      <w:pPr>
        <w:pStyle w:val="FirstParagraph"/>
      </w:pPr>
      <w:r>
        <w:t xml:space="preserve">Fundación General de la Universidad de Valencia. (2022).</w:t>
      </w:r>
      <w:r>
        <w:t xml:space="preserve"> </w:t>
      </w:r>
      <w:r>
        <w:rPr>
          <w:iCs/>
          <w:i/>
        </w:rPr>
        <w:t xml:space="preserve">Conservación de la Fauna Silvestre en los Parques Naturales de la Comunidad Valenciana</w:t>
      </w:r>
      <w:r>
        <w:t xml:space="preserve">. Valencia: FGUV.</w:t>
      </w:r>
    </w:p>
    <w:p>
      <w:pPr>
        <w:pStyle w:val="BodyText"/>
      </w:pPr>
      <w:r>
        <w:t xml:space="preserve">This report focuses on the conservation of wildlife in protected areas such as the Albufera Natural Park near Valencia. It underscores the importance of veterinary expertise in monitoring the health of endangered species, including the Iberian lynx and various bird species. The document outlines protocols for the treatment of injured wildlife and the management of human-wildlife conflicts. It is a valuable resource for veterinarians interested in wildlife medicine and conservation biology within the diverse ecosystems of Valencia.</w:t>
      </w:r>
    </w:p>
    <w:p>
      <w:pPr>
        <w:pStyle w:val="BodyText"/>
      </w:pPr>
      <w:r>
        <w:t xml:space="preserve">Sánchez, P., &amp; Ruiz, L. (2021). "Veterinary Challenges in the Management of Invasive Species in Valencia."</w:t>
      </w:r>
      <w:r>
        <w:t xml:space="preserve"> </w:t>
      </w:r>
      <w:r>
        <w:rPr>
          <w:iCs/>
          <w:i/>
        </w:rPr>
        <w:t xml:space="preserve">Spanish Journal of Wildlife Research</w:t>
      </w:r>
      <w:r>
        <w:t xml:space="preserve">, 12(4), 201-215.</w:t>
      </w:r>
    </w:p>
    <w:p>
      <w:pPr>
        <w:pStyle w:val="BodyText"/>
      </w:pPr>
      <w:r>
        <w:t xml:space="preserve">This article addresses the growing problem of invasive species, such as the American bullfrog and the red-eared slider, in the waterways of Valencia. It discusses the veterinary aspects of controlling these populations, including humane euthanasia methods and disease transmission risks. The authors provide a framework for veterinarians to contribute to ecological restoration efforts. This source is particularly important for understanding the environmental responsibilities of the modern veterinarian in the Mediterranean region.</w:t>
      </w:r>
    </w:p>
    <w:p>
      <w:pPr>
        <w:pStyle w:val="BodyText"/>
      </w:pPr>
      <w:r>
        <w:t xml:space="preserve">Document generated for educational purposes regarding Veterinary Practice in Valencia, Spain.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Practice in Valencia, Spain</dc:title>
  <dc:creator/>
  <dc:language>en</dc:language>
  <cp:keywords/>
  <dcterms:created xsi:type="dcterms:W3CDTF">2026-08-07T18:59:31Z</dcterms:created>
  <dcterms:modified xsi:type="dcterms:W3CDTF">2026-08-07T18:59:31Z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