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Colombo,</w:t>
      </w:r>
      <w:r>
        <w:t xml:space="preserve"> </w:t>
      </w:r>
      <w:r>
        <w:t xml:space="preserve">Sri</w:t>
      </w:r>
      <w:r>
        <w:t xml:space="preserve"> </w:t>
      </w:r>
      <w:r>
        <w:t xml:space="preserve">Lanka</w:t>
      </w:r>
    </w:p>
    <w:bookmarkStart w:id="34" w:name="X518f294fb5e17a9b91c8f1bbb8c2395f466b846"/>
    <w:p>
      <w:pPr>
        <w:pStyle w:val="Heading1"/>
      </w:pPr>
      <w:r>
        <w:t xml:space="preserve">Annotated Bibliography: Veterinary Medicine and Animal Health in Colombo, Sri Lanka</w:t>
      </w:r>
    </w:p>
    <w:p>
      <w:pPr>
        <w:pStyle w:val="FirstParagraph"/>
      </w:pPr>
      <w:r>
        <w:t xml:space="preserve">This annotated bibliography compiles key resources regarding the practice of veterinary medicine within the context of Sri Lanka, with a specific focus on the capital city, Colombo. The veterinary landscape in Colombo is unique, characterized by a blend of traditional animal husbandry, a rapidly growing pet ownership culture, and significant public health challenges related to zoonotic diseases. The following entries provide a comprehensive overview of the regulatory frameworks, educational standards, disease epidemiology, and ethical considerations that define the role of the veterinarian in this region.</w:t>
      </w:r>
    </w:p>
    <w:bookmarkStart w:id="22" w:name="X45ece82b558936b99373fc2efe9930e4d2b1d1b"/>
    <w:p>
      <w:pPr>
        <w:pStyle w:val="Heading2"/>
      </w:pPr>
      <w:r>
        <w:t xml:space="preserve">Regulatory Framework and Professional Standards</w:t>
      </w:r>
    </w:p>
    <w:bookmarkStart w:id="20" w:name="the-veterinary-ordinance-of-sri-lanka"/>
    <w:p>
      <w:pPr>
        <w:pStyle w:val="Heading3"/>
      </w:pPr>
      <w:r>
        <w:t xml:space="preserve">1. The Veterinary Ordinance of Sri Lanka</w:t>
      </w:r>
    </w:p>
    <w:p>
      <w:pPr>
        <w:pStyle w:val="FirstParagraph"/>
      </w:pPr>
      <w:r>
        <w:t xml:space="preserve">Government of Sri Lanka. (1959).</w:t>
      </w:r>
      <w:r>
        <w:t xml:space="preserve"> </w:t>
      </w:r>
      <w:r>
        <w:rPr>
          <w:iCs/>
          <w:i/>
        </w:rPr>
        <w:t xml:space="preserve">The Veterinary Ordinance No. 18 of 1959</w:t>
      </w:r>
      <w:r>
        <w:t xml:space="preserve">. Colombo: Government Printer.</w:t>
      </w:r>
    </w:p>
    <w:p>
      <w:pPr>
        <w:pStyle w:val="BodyText"/>
      </w:pPr>
      <w:r>
        <w:t xml:space="preserve">This primary legislative document establishes the legal foundation for the veterinary profession in Sri Lanka. It outlines the powers and duties of the Director-General of Animal Production and Health and defines the scope of practice for registered veterinarians. For a veterinarian operating in Colombo, this ordinance is critical as it regulates the licensing of clinics, the sale of veterinary drugs, and the mandatory reporting of notifiable diseases. The document is essential for understanding the bureaucratic and legal environment in which veterinary services are delivered in the capital, ensuring compliance with national standards while addressing urban animal health needs.</w:t>
      </w:r>
    </w:p>
    <w:bookmarkEnd w:id="20"/>
    <w:bookmarkStart w:id="21" w:name="X6a3f7c085c0eec2b0c2e9a42613c6432afb2a39"/>
    <w:p>
      <w:pPr>
        <w:pStyle w:val="Heading3"/>
      </w:pPr>
      <w:r>
        <w:t xml:space="preserve">2. Code of Professional Conduct for Veterinarians</w:t>
      </w:r>
    </w:p>
    <w:p>
      <w:pPr>
        <w:pStyle w:val="FirstParagraph"/>
      </w:pPr>
      <w:r>
        <w:t xml:space="preserve">Veterinary Council of Sri Lanka. (2018).</w:t>
      </w:r>
      <w:r>
        <w:t xml:space="preserve"> </w:t>
      </w:r>
      <w:r>
        <w:rPr>
          <w:iCs/>
          <w:i/>
        </w:rPr>
        <w:t xml:space="preserve">Code of Professional Conduct and Ethics</w:t>
      </w:r>
      <w:r>
        <w:t xml:space="preserve">. Colombo: Veterinary Council Secretariat.</w:t>
      </w:r>
    </w:p>
    <w:p>
      <w:pPr>
        <w:pStyle w:val="BodyText"/>
      </w:pPr>
      <w:r>
        <w:t xml:space="preserve">Published by the regulatory body overseeing the profession, this code provides ethical guidelines for veterinarians practicing in Sri Lanka. It addresses issues such as client confidentiality, conflict of interest, and the humane treatment of animals. In the context of Colombo, where the demand for companion animal care is rising, this document is particularly relevant. It guides veterinarians in navigating the complexities of urban pet ownership, including end-of-life care and the ethical implications of cosmetic procedures. This resource is indispensable for maintaining professional integrity and public trust in veterinary services within the city.</w:t>
      </w:r>
    </w:p>
    <w:bookmarkEnd w:id="21"/>
    <w:bookmarkEnd w:id="22"/>
    <w:bookmarkStart w:id="24" w:name="education-and-training"/>
    <w:p>
      <w:pPr>
        <w:pStyle w:val="Heading2"/>
      </w:pPr>
      <w:r>
        <w:t xml:space="preserve">Education and Training</w:t>
      </w:r>
    </w:p>
    <w:bookmarkStart w:id="23" w:name="X326fb43be76a2e7314d44dd64408fa8fdd7b3af"/>
    <w:p>
      <w:pPr>
        <w:pStyle w:val="Heading3"/>
      </w:pPr>
      <w:r>
        <w:t xml:space="preserve">3. Faculty of Veterinary Medicine and Animal Science Curriculum</w:t>
      </w:r>
    </w:p>
    <w:p>
      <w:pPr>
        <w:pStyle w:val="FirstParagraph"/>
      </w:pPr>
      <w:r>
        <w:t xml:space="preserve">University of Peradeniya. (2020).</w:t>
      </w:r>
      <w:r>
        <w:t xml:space="preserve"> </w:t>
      </w:r>
      <w:r>
        <w:rPr>
          <w:iCs/>
          <w:i/>
        </w:rPr>
        <w:t xml:space="preserve">Bachelor of Veterinary Medicine and Surgery (BVMS) Curriculum</w:t>
      </w:r>
      <w:r>
        <w:t xml:space="preserve">. Peradeniya: Faculty of Veterinary Medicine and Animal Science.</w:t>
      </w:r>
    </w:p>
    <w:p>
      <w:pPr>
        <w:pStyle w:val="BodyText"/>
      </w:pPr>
      <w:r>
        <w:t xml:space="preserve">As the sole institution offering veterinary degrees in Sri Lanka, the University of Peradeniya’s curriculum shapes the competencies of all veterinarians in the country, including those in Colombo. This document details the academic and clinical training requirements, emphasizing both livestock and companion animal medicine. For practitioners in Colombo, understanding this curriculum is vital as it reflects the standardized knowledge base expected of professionals. It highlights the balance between traditional agricultural veterinary science and the emerging needs of urban veterinary practice, such as small animal surgery and internal medicine.</w:t>
      </w:r>
    </w:p>
    <w:bookmarkEnd w:id="23"/>
    <w:bookmarkEnd w:id="24"/>
    <w:bookmarkStart w:id="27" w:name="disease-epidemiology-and-public-health"/>
    <w:p>
      <w:pPr>
        <w:pStyle w:val="Heading2"/>
      </w:pPr>
      <w:r>
        <w:t xml:space="preserve">Disease Epidemiology and Public Health</w:t>
      </w:r>
    </w:p>
    <w:bookmarkStart w:id="25" w:name="rabies-control-in-sri-lanka-a-review"/>
    <w:p>
      <w:pPr>
        <w:pStyle w:val="Heading3"/>
      </w:pPr>
      <w:r>
        <w:t xml:space="preserve">4. Rabies Control in Sri Lanka: A Review</w:t>
      </w:r>
    </w:p>
    <w:p>
      <w:pPr>
        <w:pStyle w:val="FirstParagraph"/>
      </w:pPr>
      <w:r>
        <w:t xml:space="preserve">Fernando, P., &amp; Jayasinghe, L. (2019). "Rabies Epidemiology and Control Strategies in Sri Lanka."</w:t>
      </w:r>
      <w:r>
        <w:t xml:space="preserve"> </w:t>
      </w:r>
      <w:r>
        <w:rPr>
          <w:iCs/>
          <w:i/>
        </w:rPr>
        <w:t xml:space="preserve">Sri Lanka Journal of Veterinary Research</w:t>
      </w:r>
      <w:r>
        <w:t xml:space="preserve">, 47(1), 12-25.</w:t>
      </w:r>
    </w:p>
    <w:p>
      <w:pPr>
        <w:pStyle w:val="BodyText"/>
      </w:pPr>
      <w:r>
        <w:t xml:space="preserve">Rabies remains a significant public health concern in Sri Lanka, with Colombo being a focal point due to its high population density and stray dog population. This article provides a detailed analysis of rabies transmission dynamics and the effectiveness of vaccination campaigns. It is a crucial resource for veterinarians in Colombo, offering evidence-based strategies for managing stray animals and educating pet owners. The study underscores the veterinarian’s role in One Health initiatives, linking animal health directly to human safety in urban environments.</w:t>
      </w:r>
    </w:p>
    <w:bookmarkEnd w:id="25"/>
    <w:bookmarkStart w:id="26" w:name="zoonotic-diseases-in-urban-sri-lanka"/>
    <w:p>
      <w:pPr>
        <w:pStyle w:val="Heading3"/>
      </w:pPr>
      <w:r>
        <w:t xml:space="preserve">5. Zoonotic Diseases in Urban Sri Lanka</w:t>
      </w:r>
    </w:p>
    <w:p>
      <w:pPr>
        <w:pStyle w:val="FirstParagraph"/>
      </w:pPr>
      <w:r>
        <w:t xml:space="preserve">World Health Organization (WHO). (2021).</w:t>
      </w:r>
      <w:r>
        <w:t xml:space="preserve"> </w:t>
      </w:r>
      <w:r>
        <w:rPr>
          <w:iCs/>
          <w:i/>
        </w:rPr>
        <w:t xml:space="preserve">Zoonotic Disease Surveillance in South Asia: Focus on Sri Lanka</w:t>
      </w:r>
      <w:r>
        <w:t xml:space="preserve">. Colombo: WHO Country Office.</w:t>
      </w:r>
    </w:p>
    <w:p>
      <w:pPr>
        <w:pStyle w:val="BodyText"/>
      </w:pPr>
      <w:r>
        <w:t xml:space="preserve">This report by the WHO examines the prevalence of zoonotic diseases, including leptospirosis and dengue, in urban areas of Sri Lanka. It highlights the intersection of veterinary and human medicine, emphasizing the need for collaborative surveillance systems. For veterinarians in Colombo, this document is essential for understanding the broader public health implications of their work. It provides guidelines for diagnosing and reporting zoonotic infections, thereby contributing to the overall health security of the city.</w:t>
      </w:r>
    </w:p>
    <w:bookmarkEnd w:id="26"/>
    <w:bookmarkEnd w:id="27"/>
    <w:bookmarkStart w:id="30" w:name="X7efaedc8951b8f103bcb793277996815aa2b3b8"/>
    <w:p>
      <w:pPr>
        <w:pStyle w:val="Heading2"/>
      </w:pPr>
      <w:r>
        <w:t xml:space="preserve">Companion Animal Care and Urban Veterinary Practice</w:t>
      </w:r>
    </w:p>
    <w:bookmarkStart w:id="28" w:name="the-rise-of-pet-ownership-in-colombo"/>
    <w:p>
      <w:pPr>
        <w:pStyle w:val="Heading3"/>
      </w:pPr>
      <w:r>
        <w:t xml:space="preserve">6. The Rise of Pet Ownership in Colombo</w:t>
      </w:r>
    </w:p>
    <w:p>
      <w:pPr>
        <w:pStyle w:val="FirstParagraph"/>
      </w:pPr>
      <w:r>
        <w:t xml:space="preserve">Silva, K. (2022). "Changing Attitudes Towards Pet Ownership in Urban Sri Lanka."</w:t>
      </w:r>
      <w:r>
        <w:t xml:space="preserve"> </w:t>
      </w:r>
      <w:r>
        <w:rPr>
          <w:iCs/>
          <w:i/>
        </w:rPr>
        <w:t xml:space="preserve">Journal of Animal Studies</w:t>
      </w:r>
      <w:r>
        <w:t xml:space="preserve">, 12(3), 45-58.</w:t>
      </w:r>
    </w:p>
    <w:p>
      <w:pPr>
        <w:pStyle w:val="BodyText"/>
      </w:pPr>
      <w:r>
        <w:t xml:space="preserve">This sociological study explores the growing trend of pet ownership among Colombo’s middle and upper classes. It discusses the cultural shifts driving this phenomenon and the resulting demand for specialized veterinary services. The article is highly relevant for veterinarians seeking to understand their client base in Colombo. It provides insights into the expectations of pet owners regarding preventive care, nutrition, and behavioral training, enabling veterinarians to tailor their services to meet the needs of this evolving market.</w:t>
      </w:r>
    </w:p>
    <w:bookmarkEnd w:id="28"/>
    <w:bookmarkStart w:id="29" w:name="Xfb33f1f7ef08a6b01f1aa0f89e665ea9628441e"/>
    <w:p>
      <w:pPr>
        <w:pStyle w:val="Heading3"/>
      </w:pPr>
      <w:r>
        <w:t xml:space="preserve">7. Nutritional Guidelines for Companion Animals in Tropical Climates</w:t>
      </w:r>
    </w:p>
    <w:p>
      <w:pPr>
        <w:pStyle w:val="FirstParagraph"/>
      </w:pPr>
      <w:r>
        <w:t xml:space="preserve">International Society of Feline Medicine (ISFM) &amp; World Small Animal Veterinary Association (WSAVA). (2020).</w:t>
      </w:r>
      <w:r>
        <w:t xml:space="preserve"> </w:t>
      </w:r>
      <w:r>
        <w:rPr>
          <w:iCs/>
          <w:i/>
        </w:rPr>
        <w:t xml:space="preserve">Nutritional Guidelines for Dogs and Cats in Tropical Regions</w:t>
      </w:r>
      <w:r>
        <w:t xml:space="preserve">.</w:t>
      </w:r>
    </w:p>
    <w:p>
      <w:pPr>
        <w:pStyle w:val="BodyText"/>
      </w:pPr>
      <w:r>
        <w:t xml:space="preserve">While not specific to Sri Lanka, these international guidelines are adapted for tropical climates similar to Colombo’s. They address nutritional challenges posed by heat and humidity, which are common in the region. For veterinarians in Colombo, this resource is practical for advising pet owners on diet and hydration. It helps in preventing heat-related illnesses and ensuring optimal health for companion animals living in urban apartments and homes.</w:t>
      </w:r>
    </w:p>
    <w:bookmarkEnd w:id="29"/>
    <w:bookmarkEnd w:id="30"/>
    <w:bookmarkStart w:id="32" w:name="animal-welfare-and-legislation"/>
    <w:p>
      <w:pPr>
        <w:pStyle w:val="Heading2"/>
      </w:pPr>
      <w:r>
        <w:t xml:space="preserve">Animal Welfare and Legislation</w:t>
      </w:r>
    </w:p>
    <w:bookmarkStart w:id="31" w:name="the-prevention-of-cruelty-to-animals-act"/>
    <w:p>
      <w:pPr>
        <w:pStyle w:val="Heading3"/>
      </w:pPr>
      <w:r>
        <w:t xml:space="preserve">8. The Prevention of Cruelty to Animals Act</w:t>
      </w:r>
    </w:p>
    <w:p>
      <w:pPr>
        <w:pStyle w:val="FirstParagraph"/>
      </w:pPr>
      <w:r>
        <w:t xml:space="preserve">Government of Sri Lanka. (1951).</w:t>
      </w:r>
      <w:r>
        <w:t xml:space="preserve"> </w:t>
      </w:r>
      <w:r>
        <w:rPr>
          <w:iCs/>
          <w:i/>
        </w:rPr>
        <w:t xml:space="preserve">The Prevention of Cruelty to Animals Act No. 34 of 1951</w:t>
      </w:r>
      <w:r>
        <w:t xml:space="preserve">. Colombo: Government Printer.</w:t>
      </w:r>
    </w:p>
    <w:p>
      <w:pPr>
        <w:pStyle w:val="BodyText"/>
      </w:pPr>
      <w:r>
        <w:t xml:space="preserve">This act is the primary legislation protecting animals from cruelty in Sri Lanka. It defines offenses such as neglect, abuse, and unnecessary suffering, and outlines penalties for violators. For veterinarians in Colombo, this document is a legal tool for advocating animal welfare. It empowers them to report cases of animal abuse and to educate the public on responsible pet ownership. Understanding this act is crucial for veterinarians involved in animal rescue and rehabilitation efforts within the city.</w:t>
      </w:r>
    </w:p>
    <w:bookmarkEnd w:id="31"/>
    <w:bookmarkEnd w:id="32"/>
    <w:bookmarkStart w:id="33" w:name="conclusion"/>
    <w:p>
      <w:pPr>
        <w:pStyle w:val="Heading2"/>
      </w:pPr>
      <w:r>
        <w:t xml:space="preserve">Conclusion</w:t>
      </w:r>
    </w:p>
    <w:p>
      <w:pPr>
        <w:pStyle w:val="FirstParagraph"/>
      </w:pPr>
      <w:r>
        <w:t xml:space="preserve">The annotated bibliography above provides a foundational understanding of the veterinary landscape in Colombo, Sri Lanka. It covers the legal, educational, epidemiological, and social aspects that influence veterinary practice in the region. By consulting these resources, veterinarians can enhance their professional competence, contribute to public health, and improve animal welfare in one of Sri Lanka’s most dynamic urban centers.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Colombo, Sri Lanka</dc:title>
  <dc:creator/>
  <dc:language>en</dc:language>
  <cp:keywords/>
  <dcterms:created xsi:type="dcterms:W3CDTF">2026-08-07T01:00:59Z</dcterms:created>
  <dcterms:modified xsi:type="dcterms:W3CDTF">2026-08-07T01:00:59Z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