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Khartoum,</w:t>
      </w:r>
      <w:r>
        <w:t xml:space="preserve"> </w:t>
      </w:r>
      <w:r>
        <w:t xml:space="preserve">Sudan</w:t>
      </w:r>
    </w:p>
    <w:bookmarkStart w:id="32" w:name="X2b617769256678c2541206c0fe035035eeb1a27"/>
    <w:p>
      <w:pPr>
        <w:pStyle w:val="Heading1"/>
      </w:pPr>
      <w:r>
        <w:t xml:space="preserve">Annotated Bibliography: Veterinary Medicine and Animal Health in Khartoum, Sudan</w:t>
      </w:r>
    </w:p>
    <w:p>
      <w:pPr>
        <w:pStyle w:val="FirstParagraph"/>
      </w:pPr>
      <w:r>
        <w:rPr>
          <w:bCs/>
          <w:b/>
        </w:rPr>
        <w:t xml:space="preserve">Introduction:</w:t>
      </w:r>
      <w:r>
        <w:t xml:space="preserve"> </w:t>
      </w:r>
      <w:r>
        <w:t xml:space="preserve">The following annotated bibliography compiles essential literature regarding the veterinary profession, animal health challenges, and zoonotic disease control within the context of Sudan, specifically focusing on the Khartoum region. Khartoum serves as the central hub for veterinary education, policy-making, and livestock trade in the nation. Given Sudan's reliance on livestock for economic stability and food security, the role of the veterinarian in Khartoum is critical. This collection addresses topics ranging from the One Health approach to specific endemic diseases such as Rift Valley Fever and Brucellosis, providing a comprehensive resource for researchers, veterinary students, and public health officials operating in the region.</w:t>
      </w:r>
    </w:p>
    <w:bookmarkStart w:id="22" w:name="X3077c902ad3548d71d851775a7ea884703e7b55"/>
    <w:p>
      <w:pPr>
        <w:pStyle w:val="Heading2"/>
      </w:pPr>
      <w:r>
        <w:t xml:space="preserve">General Veterinary Context and Education in Sudan</w:t>
      </w:r>
    </w:p>
    <w:bookmarkStart w:id="20" w:name="Xb59a4b320b3814c3cebad71ce2bde43d167e374"/>
    <w:p>
      <w:pPr>
        <w:pStyle w:val="Heading3"/>
      </w:pPr>
      <w:r>
        <w:t xml:space="preserve">1. The Role of the University of Khartoum in Veterinary Training</w:t>
      </w:r>
    </w:p>
    <w:p>
      <w:pPr>
        <w:pStyle w:val="FirstParagraph"/>
      </w:pPr>
      <w:r>
        <w:t xml:space="preserve">El-Hassan, A. M., &amp; Ahmed, S. (2019).</w:t>
      </w:r>
      <w:r>
        <w:t xml:space="preserve"> </w:t>
      </w:r>
      <w:r>
        <w:rPr>
          <w:iCs/>
          <w:i/>
        </w:rPr>
        <w:t xml:space="preserve">Challenges and Opportunities in Veterinary Education in Sudan: A Focus on the University of Khartoum.</w:t>
      </w:r>
      <w:r>
        <w:t xml:space="preserve"> </w:t>
      </w:r>
      <w:r>
        <w:t xml:space="preserve">Journal of Veterinary Medical Education in Africa, 12(3), 45-58.</w:t>
      </w:r>
    </w:p>
    <w:p>
      <w:pPr>
        <w:pStyle w:val="BodyText"/>
      </w:pPr>
      <w:r>
        <w:t xml:space="preserve">This article provides a critical analysis of the veterinary curriculum at the University of Khartoum, the premier institution for veterinary science in Sudan. The authors examine how the training of veterinarians in Khartoum has evolved to meet the demands of modern animal health, including the integration of epidemiology and public health. The text is highly relevant for understanding the professional background of veterinarians practicing in Khartoum. It highlights the gap between theoretical training and the practical realities of field work in Sudan's diverse ecological zones, offering recommendations for curriculum reform that are currently being debated by the Sudanese Veterinary Medical Association.</w:t>
      </w:r>
    </w:p>
    <w:bookmarkEnd w:id="20"/>
    <w:bookmarkStart w:id="21" w:name="X63cf3c09a4c750eed563a4f54b92adcbca7f017"/>
    <w:p>
      <w:pPr>
        <w:pStyle w:val="Heading3"/>
      </w:pPr>
      <w:r>
        <w:t xml:space="preserve">2. The Sudanese Veterinary Medical Association</w:t>
      </w:r>
    </w:p>
    <w:p>
      <w:pPr>
        <w:pStyle w:val="FirstParagraph"/>
      </w:pPr>
      <w:r>
        <w:t xml:space="preserve">Sudanese Veterinary Medical Association. (2021).</w:t>
      </w:r>
      <w:r>
        <w:t xml:space="preserve"> </w:t>
      </w:r>
      <w:r>
        <w:rPr>
          <w:iCs/>
          <w:i/>
        </w:rPr>
        <w:t xml:space="preserve">Annual Report on Veterinary Services and Regulatory Frameworks in Sudan.</w:t>
      </w:r>
      <w:r>
        <w:t xml:space="preserve"> </w:t>
      </w:r>
      <w:r>
        <w:t xml:space="preserve">Khartoum: SVMA Publications.</w:t>
      </w:r>
    </w:p>
    <w:p>
      <w:pPr>
        <w:pStyle w:val="BodyText"/>
      </w:pPr>
      <w:r>
        <w:t xml:space="preserve">This official report outlines the regulatory environment governing veterinary practice in Sudan. It details the licensing requirements for veterinarians in Khartoum and the broader nation, as well as the association's efforts to standardize animal health protocols. The document is essential for any veterinarian seeking to practice legally in Khartoum. It also provides data on the distribution of veterinary clinics in the capital, revealing a concentration of private practice in urban centers like Khartoum North and Omdurman, while rural areas remain underserved. This disparity is a key factor in the spread of livestock diseases.</w:t>
      </w:r>
    </w:p>
    <w:bookmarkEnd w:id="21"/>
    <w:bookmarkEnd w:id="22"/>
    <w:bookmarkStart w:id="25" w:name="X79a00c60cc79e93e8a01cc1472834d6e3fdae23"/>
    <w:p>
      <w:pPr>
        <w:pStyle w:val="Heading2"/>
      </w:pPr>
      <w:r>
        <w:t xml:space="preserve">Zoonotic Diseases and Public Health in Khartoum</w:t>
      </w:r>
    </w:p>
    <w:bookmarkStart w:id="23" w:name="X89916e1cbd3bd5f7e458010bd54675acb2bcca2"/>
    <w:p>
      <w:pPr>
        <w:pStyle w:val="Heading3"/>
      </w:pPr>
      <w:r>
        <w:t xml:space="preserve">3. Brucellosis in the Khartoum Livestock Market</w:t>
      </w:r>
    </w:p>
    <w:p>
      <w:pPr>
        <w:pStyle w:val="FirstParagraph"/>
      </w:pPr>
      <w:r>
        <w:t xml:space="preserve">Ismail, M. A., &amp; El-Tayeb, A. (2020).</w:t>
      </w:r>
      <w:r>
        <w:t xml:space="preserve"> </w:t>
      </w:r>
      <w:r>
        <w:rPr>
          <w:iCs/>
          <w:i/>
        </w:rPr>
        <w:t xml:space="preserve">Sero-prevalence of Brucellosis in Cattle and Small Ruminants in Khartoum State Abattoirs.</w:t>
      </w:r>
      <w:r>
        <w:t xml:space="preserve"> </w:t>
      </w:r>
      <w:r>
        <w:t xml:space="preserve">Sudanese Journal of Veterinary Sciences, 15(2), 112-125.</w:t>
      </w:r>
    </w:p>
    <w:p>
      <w:pPr>
        <w:pStyle w:val="BodyText"/>
      </w:pPr>
      <w:r>
        <w:t xml:space="preserve">Brucellosis is a significant zoonotic threat in Sudan, and this study focuses specifically on the Khartoum region. The researchers conducted serological tests on animals processed in major abattoirs in Khartoum, finding a high prevalence of the disease. The annotation highlights the critical role of the veterinarian in Khartoum's food safety chain. The study emphasizes the need for rigorous veterinary inspection at slaughterhouses to prevent transmission to humans consuming raw milk or undercooked meat. It serves as a primary reference for public health strategies in the capital.</w:t>
      </w:r>
    </w:p>
    <w:bookmarkEnd w:id="23"/>
    <w:bookmarkStart w:id="24" w:name="X0449a0984bb2c9ab59fa62810e6471570696f63"/>
    <w:p>
      <w:pPr>
        <w:pStyle w:val="Heading3"/>
      </w:pPr>
      <w:r>
        <w:t xml:space="preserve">4. Rift Valley Fever and the One Health Approach</w:t>
      </w:r>
    </w:p>
    <w:p>
      <w:pPr>
        <w:pStyle w:val="FirstParagraph"/>
      </w:pPr>
      <w:r>
        <w:t xml:space="preserve">World Organisation for Animal Health (WOAH). (2022).</w:t>
      </w:r>
      <w:r>
        <w:t xml:space="preserve"> </w:t>
      </w:r>
      <w:r>
        <w:rPr>
          <w:iCs/>
          <w:i/>
        </w:rPr>
        <w:t xml:space="preserve">Rift Valley Fever in Sudan: Surveillance and Control Strategies.</w:t>
      </w:r>
      <w:r>
        <w:t xml:space="preserve"> </w:t>
      </w:r>
      <w:r>
        <w:t xml:space="preserve">WOAH Regional Office for Africa.</w:t>
      </w:r>
    </w:p>
    <w:p>
      <w:pPr>
        <w:pStyle w:val="BodyText"/>
      </w:pPr>
      <w:r>
        <w:t xml:space="preserve">Rift Valley Fever (RVF) is endemic to Sudan and poses a severe risk to both livestock and human populations, particularly in urban centers like Khartoum where livestock markets are dense. This report by WOAH details the surveillance mechanisms employed by Sudanese veterinarians. It underscores the "One Health" approach, which is increasingly adopted by veterinary professionals in Khartoum to collaborate with human health officials. The document provides technical guidelines for vaccination campaigns and vector control, which are vital for veterinarians managing outbreaks in the Khartoum metropolitan area.</w:t>
      </w:r>
    </w:p>
    <w:bookmarkEnd w:id="24"/>
    <w:bookmarkEnd w:id="25"/>
    <w:bookmarkStart w:id="28" w:name="Xcf6ca11b3f34c738b82f96aac7c78d7dc8d65fa"/>
    <w:p>
      <w:pPr>
        <w:pStyle w:val="Heading2"/>
      </w:pPr>
      <w:r>
        <w:t xml:space="preserve">Livestock Economics and Urban Veterinary Practice</w:t>
      </w:r>
    </w:p>
    <w:bookmarkStart w:id="26" w:name="the-khartoum-livestock-market-dynamics"/>
    <w:p>
      <w:pPr>
        <w:pStyle w:val="Heading3"/>
      </w:pPr>
      <w:r>
        <w:t xml:space="preserve">5. The Khartoum Livestock Market Dynamics</w:t>
      </w:r>
    </w:p>
    <w:p>
      <w:pPr>
        <w:pStyle w:val="FirstParagraph"/>
      </w:pPr>
      <w:r>
        <w:t xml:space="preserve">Abdelrahman, H., &amp; Osman, K. (2018).</w:t>
      </w:r>
      <w:r>
        <w:t xml:space="preserve"> </w:t>
      </w:r>
      <w:r>
        <w:rPr>
          <w:iCs/>
          <w:i/>
        </w:rPr>
        <w:t xml:space="preserve">Livestock Trade Routes and Animal Health Implications in Khartoum.</w:t>
      </w:r>
      <w:r>
        <w:t xml:space="preserve"> </w:t>
      </w:r>
      <w:r>
        <w:t xml:space="preserve">African Journal of Range &amp; Forage Science, 35(4), 201-215.</w:t>
      </w:r>
    </w:p>
    <w:p>
      <w:pPr>
        <w:pStyle w:val="BodyText"/>
      </w:pPr>
      <w:r>
        <w:t xml:space="preserve">Khartoum is the central node for livestock trade in Sudan, receiving animals from all regions. This paper analyzes the flow of livestock into Khartoum and the associated biosecurity risks. It argues that veterinarians in Khartoum must act as gatekeepers to prevent the introduction of exotic diseases into the capital. The study provides valuable data on the volume of animals traded and the common health issues observed upon arrival. It is a crucial resource for understanding the economic importance of veterinary services in maintaining the viability of Khartoum's livestock markets.</w:t>
      </w:r>
    </w:p>
    <w:bookmarkEnd w:id="26"/>
    <w:bookmarkStart w:id="27" w:name="Xd6f135c2cb5652e438c2acda862fef54e9b4b86"/>
    <w:p>
      <w:pPr>
        <w:pStyle w:val="Heading3"/>
      </w:pPr>
      <w:r>
        <w:t xml:space="preserve">6. Urban Veterinary Care for Companion Animals</w:t>
      </w:r>
    </w:p>
    <w:p>
      <w:pPr>
        <w:pStyle w:val="FirstParagraph"/>
      </w:pPr>
      <w:r>
        <w:t xml:space="preserve">Elamin, S. (2023).</w:t>
      </w:r>
      <w:r>
        <w:t xml:space="preserve"> </w:t>
      </w:r>
      <w:r>
        <w:rPr>
          <w:iCs/>
          <w:i/>
        </w:rPr>
        <w:t xml:space="preserve">The Rise of Companion Animal Medicine in Urban Sudan: A Case Study of Khartoum.</w:t>
      </w:r>
      <w:r>
        <w:t xml:space="preserve"> </w:t>
      </w:r>
      <w:r>
        <w:t xml:space="preserve">Journal of Small Animal Practice in Developing Countries, 8(1), 33-40.</w:t>
      </w:r>
    </w:p>
    <w:p>
      <w:pPr>
        <w:pStyle w:val="BodyText"/>
      </w:pPr>
      <w:r>
        <w:t xml:space="preserve">While livestock dominates the veterinary landscape in Sudan, this article explores the emerging sector of companion animal care in Khartoum. It discusses the growing demand for veterinary services for dogs and cats among urban residents in Khartoum. The author examines the challenges faced by veterinarians in this niche, including the lack of specialized equipment and the cultural attitudes towards pet ownership. This text is relevant for veterinarians in Khartoum looking to diversify their practice beyond livestock and public health, reflecting changing social dynamics in the city.</w:t>
      </w:r>
    </w:p>
    <w:bookmarkEnd w:id="27"/>
    <w:bookmarkEnd w:id="28"/>
    <w:bookmarkStart w:id="31" w:name="environmental-and-climate-challenges"/>
    <w:p>
      <w:pPr>
        <w:pStyle w:val="Heading2"/>
      </w:pPr>
      <w:r>
        <w:t xml:space="preserve">Environmental and Climate Challenges</w:t>
      </w:r>
    </w:p>
    <w:bookmarkStart w:id="29" w:name="climate-change-and-vector-borne-diseases"/>
    <w:p>
      <w:pPr>
        <w:pStyle w:val="Heading3"/>
      </w:pPr>
      <w:r>
        <w:t xml:space="preserve">7. Climate Change and Vector-Borne Diseases</w:t>
      </w:r>
    </w:p>
    <w:p>
      <w:pPr>
        <w:pStyle w:val="FirstParagraph"/>
      </w:pPr>
      <w:r>
        <w:t xml:space="preserve">Food and Agriculture Organization (FAO). (2021).</w:t>
      </w:r>
      <w:r>
        <w:t xml:space="preserve"> </w:t>
      </w:r>
      <w:r>
        <w:rPr>
          <w:iCs/>
          <w:i/>
        </w:rPr>
        <w:t xml:space="preserve">Climate Change Impacts on Animal Health in the Sahel and Sudan.</w:t>
      </w:r>
      <w:r>
        <w:t xml:space="preserve"> </w:t>
      </w:r>
      <w:r>
        <w:t xml:space="preserve">FAO Regional Office for the Near East and North Africa.</w:t>
      </w:r>
    </w:p>
    <w:p>
      <w:pPr>
        <w:pStyle w:val="BodyText"/>
      </w:pPr>
      <w:r>
        <w:t xml:space="preserve">This report addresses the broader environmental context affecting veterinary work in Sudan. It explains how changing rainfall patterns and rising temperatures in the Khartoum region influence the distribution of vectors like ticks and mosquitoes. For veterinarians in Khartoum, this means adapting disease control strategies to a shifting climate. The document provides predictive models for disease outbreaks, which are essential tools for proactive veterinary management in the region.</w:t>
      </w:r>
    </w:p>
    <w:bookmarkEnd w:id="29"/>
    <w:bookmarkStart w:id="30" w:name="X89741fc3c3a012a2de5a2a04ea2dbc0ec43f751"/>
    <w:p>
      <w:pPr>
        <w:pStyle w:val="Heading3"/>
      </w:pPr>
      <w:r>
        <w:t xml:space="preserve">8. Antibiotic Resistance in Sudanese Livestock</w:t>
      </w:r>
    </w:p>
    <w:p>
      <w:pPr>
        <w:pStyle w:val="FirstParagraph"/>
      </w:pPr>
      <w:r>
        <w:t xml:space="preserve">Mohamed, A., &amp; Ali, B. (2022).</w:t>
      </w:r>
      <w:r>
        <w:t xml:space="preserve"> </w:t>
      </w:r>
      <w:r>
        <w:rPr>
          <w:iCs/>
          <w:i/>
        </w:rPr>
        <w:t xml:space="preserve">Antimicrobial Resistance Patterns in Bacterial Isolates from Livestock in Khartoum.</w:t>
      </w:r>
      <w:r>
        <w:t xml:space="preserve"> </w:t>
      </w:r>
      <w:r>
        <w:t xml:space="preserve">International Journal of Antimicrobial Agents, 59(3), 106-115.</w:t>
      </w:r>
    </w:p>
    <w:p>
      <w:pPr>
        <w:pStyle w:val="BodyText"/>
      </w:pPr>
      <w:r>
        <w:t xml:space="preserve">Antimicrobial resistance (AMR) is a growing global concern, and this study highlights its prevalence in Khartoum's livestock sector. The researchers found high levels of resistance to common antibiotics used by veterinarians in the region. This paper is critical for veterinary practitioners in Khartoum, as it advocates for responsible antibiotic use and better diagnostic practices. It serves as a call to action for the veterinary community in Sudan to adopt stricter protocols to preserve the efficacy of essential medicines.</w:t>
      </w:r>
    </w:p>
    <w:p>
      <w:pPr>
        <w:pStyle w:val="BodyText"/>
      </w:pPr>
      <w:r>
        <w:t xml:space="preserve">Document generated for educational and research purposes regarding Veterinary Medicine in Sudan.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Khartoum, Sudan</dc:title>
  <dc:creator/>
  <dc:language>en</dc:language>
  <cp:keywords/>
  <dcterms:created xsi:type="dcterms:W3CDTF">2026-08-07T01:00:59Z</dcterms:created>
  <dcterms:modified xsi:type="dcterms:W3CDTF">2026-08-07T01:00:59Z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