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Caracas,</w:t>
      </w:r>
      <w:r>
        <w:t xml:space="preserve"> </w:t>
      </w:r>
      <w:r>
        <w:t xml:space="preserve">Venezuela</w:t>
      </w:r>
    </w:p>
    <w:bookmarkStart w:id="22" w:name="X95ebb390f32d84bc25130e2b1d620b88e1c8966"/>
    <w:p>
      <w:pPr>
        <w:pStyle w:val="Heading1"/>
      </w:pPr>
      <w:r>
        <w:t xml:space="preserve">Annotated Bibliography: Veterinary Medicine and Animal Health in Caracas, Venezuela</w:t>
      </w:r>
    </w:p>
    <w:p>
      <w:pPr>
        <w:pStyle w:val="FirstParagraph"/>
      </w:pPr>
      <w:r>
        <w:t xml:space="preserve">This annotated bibliography compiles key resources regarding the practice of veterinary medicine within the specific socio-economic and environmental context of Caracas, Venezuela. The selected works address the challenges faced by veterinarians in the region, including economic instability, zoonotic disease control, and the management of stray animal populations.</w:t>
      </w:r>
    </w:p>
    <w:bookmarkStart w:id="20" w:name="introduction"/>
    <w:p>
      <w:pPr>
        <w:pStyle w:val="Heading2"/>
      </w:pPr>
      <w:r>
        <w:t xml:space="preserve">Introduction</w:t>
      </w:r>
    </w:p>
    <w:p>
      <w:pPr>
        <w:pStyle w:val="FirstParagraph"/>
      </w:pPr>
      <w:r>
        <w:t xml:space="preserve">The veterinary landscape in Caracas is unique due to the intersection of tropical disease vectors, urban density, and the ongoing national economic crisis. The following annotations provide a critical overview of literature that is essential for understanding the current state of animal health in the capital city.</w:t>
      </w:r>
    </w:p>
    <w:p>
      <w:pPr>
        <w:pStyle w:val="BodyText"/>
      </w:pPr>
      <w:r>
        <w:t xml:space="preserve">Alvarado, J., &amp; Pérez, M. (2021).</w:t>
      </w:r>
      <w:r>
        <w:t xml:space="preserve"> </w:t>
      </w:r>
      <w:r>
        <w:rPr>
          <w:iCs/>
          <w:i/>
        </w:rPr>
        <w:t xml:space="preserve">The Impact of Economic Crisis on Veterinary Services in Urban Venezuela.</w:t>
      </w:r>
      <w:r>
        <w:t xml:space="preserve"> </w:t>
      </w:r>
      <w:r>
        <w:t xml:space="preserve">Journal of Latin American Veterinary Studies, 14(2), 45-58.</w:t>
      </w:r>
    </w:p>
    <w:p>
      <w:pPr>
        <w:pStyle w:val="BodyText"/>
      </w:pPr>
      <w:r>
        <w:t xml:space="preserve">This article provides a comprehensive analysis of how hyperinflation and supply chain disruptions have affected veterinary clinics in Caracas. The authors detail the scarcity of essential pharmaceuticals and surgical supplies, forcing veterinarians to rely on alternative treatments and local sourcing. This resource is critical for understanding the operational constraints currently facing veterinary professionals in the city.</w:t>
      </w:r>
    </w:p>
    <w:p>
      <w:pPr>
        <w:pStyle w:val="BodyText"/>
      </w:pPr>
      <w:r>
        <w:t xml:space="preserve">Centro de Control de Zoonosis de Caracas. (2022).</w:t>
      </w:r>
      <w:r>
        <w:t xml:space="preserve"> </w:t>
      </w:r>
      <w:r>
        <w:rPr>
          <w:iCs/>
          <w:i/>
        </w:rPr>
        <w:t xml:space="preserve">Annual Report on Rabies and Zoonotic Disease Control.</w:t>
      </w:r>
      <w:r>
        <w:t xml:space="preserve"> </w:t>
      </w:r>
      <w:r>
        <w:t xml:space="preserve">Alcaldía de Caracas.</w:t>
      </w:r>
    </w:p>
    <w:p>
      <w:pPr>
        <w:pStyle w:val="BodyText"/>
      </w:pPr>
      <w:r>
        <w:t xml:space="preserve">Published by the local municipal authority, this report offers statistical data on rabies vaccination campaigns and zoonotic disease outbreaks in Caracas. It highlights the collaborative efforts between government veterinarians and private practitioners to maintain herd immunity in the urban dog population. This document is a primary source for understanding public health priorities in the region.</w:t>
      </w:r>
    </w:p>
    <w:p>
      <w:pPr>
        <w:pStyle w:val="BodyText"/>
      </w:pPr>
      <w:r>
        <w:t xml:space="preserve">Díaz, R. (2020).</w:t>
      </w:r>
      <w:r>
        <w:t xml:space="preserve"> </w:t>
      </w:r>
      <w:r>
        <w:rPr>
          <w:iCs/>
          <w:i/>
        </w:rPr>
        <w:t xml:space="preserve">Stray Dog Management in High-Density Urban Areas: The Caracas Model.</w:t>
      </w:r>
      <w:r>
        <w:t xml:space="preserve"> </w:t>
      </w:r>
      <w:r>
        <w:t xml:space="preserve">Urban Animal Welfare Review, 8(1), 112-125.</w:t>
      </w:r>
    </w:p>
    <w:p>
      <w:pPr>
        <w:pStyle w:val="BodyText"/>
      </w:pPr>
      <w:r>
        <w:t xml:space="preserve">Díaz examines the complex relationship between the large population of free-roaming dogs in Caracas and the local human community. The study evaluates the effectiveness of Trap-Neuter-Return (TNR) programs implemented by local NGOs. This work is essential for veterinarians involved in population control and community outreach programs in the Venezuelan capital.</w:t>
      </w:r>
    </w:p>
    <w:p>
      <w:pPr>
        <w:pStyle w:val="BodyText"/>
      </w:pPr>
      <w:r>
        <w:t xml:space="preserve">González, L., &amp; Martínez, S. (2019).</w:t>
      </w:r>
      <w:r>
        <w:t xml:space="preserve"> </w:t>
      </w:r>
      <w:r>
        <w:rPr>
          <w:iCs/>
          <w:i/>
        </w:rPr>
        <w:t xml:space="preserve">Tropical Dermatology in Companion Animals: A Caracas Perspective.</w:t>
      </w:r>
      <w:r>
        <w:t xml:space="preserve"> </w:t>
      </w:r>
      <w:r>
        <w:t xml:space="preserve">Veterinary Dermatology International, 30(4), 201-215.</w:t>
      </w:r>
    </w:p>
    <w:p>
      <w:pPr>
        <w:pStyle w:val="BodyText"/>
      </w:pPr>
      <w:r>
        <w:t xml:space="preserve">This paper focuses on the prevalence of fungal and parasitic skin diseases in pets living in the humid climate of Caracas. The authors provide diagnostic protocols tailored to the specific pathogens found in the region. It serves as a practical guide for veterinarians dealing with the high incidence of dermatological issues common in Venezuelan tropical environments.</w:t>
      </w:r>
    </w:p>
    <w:p>
      <w:pPr>
        <w:pStyle w:val="BodyText"/>
      </w:pPr>
      <w:r>
        <w:t xml:space="preserve">Instituto de Investigaciones Veterinarias (INVET). (2023).</w:t>
      </w:r>
      <w:r>
        <w:t xml:space="preserve"> </w:t>
      </w:r>
      <w:r>
        <w:rPr>
          <w:iCs/>
          <w:i/>
        </w:rPr>
        <w:t xml:space="preserve">Advances in Veterinary Education and Research in Venezuela.</w:t>
      </w:r>
      <w:r>
        <w:t xml:space="preserve"> </w:t>
      </w:r>
      <w:r>
        <w:t xml:space="preserve">Universidad Central de Venezuela.</w:t>
      </w:r>
    </w:p>
    <w:p>
      <w:pPr>
        <w:pStyle w:val="BodyText"/>
      </w:pPr>
      <w:r>
        <w:t xml:space="preserve">This publication outlines the current curriculum and research initiatives at the leading veterinary school in Caracas. It discusses how the institution is adapting to resource limitations while maintaining academic standards. This resource is valuable for understanding the training background of veterinarians practicing in Caracas and the ongoing research into local animal health issues.</w:t>
      </w:r>
    </w:p>
    <w:p>
      <w:pPr>
        <w:pStyle w:val="BodyText"/>
      </w:pPr>
      <w:r>
        <w:t xml:space="preserve">López, A. (2021).</w:t>
      </w:r>
      <w:r>
        <w:t xml:space="preserve"> </w:t>
      </w:r>
      <w:r>
        <w:rPr>
          <w:iCs/>
          <w:i/>
        </w:rPr>
        <w:t xml:space="preserve">Food Security and Animal Nutrition in Times of Scarcity.</w:t>
      </w:r>
      <w:r>
        <w:t xml:space="preserve"> </w:t>
      </w:r>
      <w:r>
        <w:t xml:space="preserve">Journal of Veterinary Nutrition, 12(3), 78-90.</w:t>
      </w:r>
    </w:p>
    <w:p>
      <w:pPr>
        <w:pStyle w:val="BodyText"/>
      </w:pPr>
      <w:r>
        <w:t xml:space="preserve">López addresses the challenge of providing adequate nutrition for pets and livestock in Caracas amidst food shortages. The article suggests alternative dietary formulations using locally available ingredients. This is a crucial reference for veterinarians advising clients on maintaining animal health when commercial pet food is unavailable or unaffordable.</w:t>
      </w:r>
    </w:p>
    <w:p>
      <w:pPr>
        <w:pStyle w:val="BodyText"/>
      </w:pPr>
      <w:r>
        <w:t xml:space="preserve">Ramírez, C., &amp; Torres, J. (2022).</w:t>
      </w:r>
      <w:r>
        <w:t xml:space="preserve"> </w:t>
      </w:r>
      <w:r>
        <w:rPr>
          <w:iCs/>
          <w:i/>
        </w:rPr>
        <w:t xml:space="preserve">Vector-Borne Diseases in Caracas: Leishmaniasis and Leptospirosis Trends.</w:t>
      </w:r>
      <w:r>
        <w:t xml:space="preserve"> </w:t>
      </w:r>
      <w:r>
        <w:t xml:space="preserve">Tropical Veterinary Medicine, 15(1), 33-47.</w:t>
      </w:r>
    </w:p>
    <w:p>
      <w:pPr>
        <w:pStyle w:val="BodyText"/>
      </w:pPr>
      <w:r>
        <w:t xml:space="preserve">This study analyzes the epidemiological trends of Leishmaniasis and Leptospirosis in Caracas, linking them to urban sanitation issues and climate factors. It provides data on infection rates in dogs and the potential risk to humans. This resource is vital for veterinarians in Caracas to implement preventive measures and diagnostic strategies for these endemic diseases.</w:t>
      </w:r>
    </w:p>
    <w:p>
      <w:pPr>
        <w:pStyle w:val="BodyText"/>
      </w:pPr>
      <w:r>
        <w:t xml:space="preserve">Sánchez, M. (2020).</w:t>
      </w:r>
      <w:r>
        <w:t xml:space="preserve"> </w:t>
      </w:r>
      <w:r>
        <w:rPr>
          <w:iCs/>
          <w:i/>
        </w:rPr>
        <w:t xml:space="preserve">Telemedicine in Veterinary Practice: Opportunities in Venezuela.</w:t>
      </w:r>
      <w:r>
        <w:t xml:space="preserve"> </w:t>
      </w:r>
      <w:r>
        <w:t xml:space="preserve">Global Veterinary Health Journal, 9(2), 150-162.</w:t>
      </w:r>
    </w:p>
    <w:p>
      <w:pPr>
        <w:pStyle w:val="BodyText"/>
      </w:pPr>
      <w:r>
        <w:t xml:space="preserve">Sánchez explores the adoption of telemedicine by veterinarians in Caracas as a response to infrastructure challenges and the need for remote consultation. The article discusses the benefits and limitations of digital health tools in the Venezuelan context. This is an important resource for understanding the modernization of veterinary services in the region.</w:t>
      </w:r>
    </w:p>
    <w:p>
      <w:pPr>
        <w:pStyle w:val="BodyText"/>
      </w:pPr>
      <w:r>
        <w:t xml:space="preserve">Vargas, P. (2023).</w:t>
      </w:r>
      <w:r>
        <w:t xml:space="preserve"> </w:t>
      </w:r>
      <w:r>
        <w:rPr>
          <w:iCs/>
          <w:i/>
        </w:rPr>
        <w:t xml:space="preserve">Legal Framework for Animal Protection in the Bolivarian Republic of Venezuela.</w:t>
      </w:r>
      <w:r>
        <w:t xml:space="preserve"> </w:t>
      </w:r>
      <w:r>
        <w:t xml:space="preserve">Latin American Law Review, 22(4), 89-104.</w:t>
      </w:r>
    </w:p>
    <w:p>
      <w:pPr>
        <w:pStyle w:val="BodyText"/>
      </w:pPr>
      <w:r>
        <w:t xml:space="preserve">This article reviews the national and municipal laws governing animal welfare in Venezuela, with specific references to regulations in Caracas. It discusses the enforcement challenges and the role of veterinarians in legal cases involving animal cruelty. This resource is necessary for veterinarians to navigate the legal aspects of their practice in the country.</w:t>
      </w:r>
    </w:p>
    <w:bookmarkEnd w:id="20"/>
    <w:bookmarkStart w:id="21" w:name="conclusion"/>
    <w:p>
      <w:pPr>
        <w:pStyle w:val="Heading2"/>
      </w:pPr>
      <w:r>
        <w:t xml:space="preserve">Conclusion</w:t>
      </w:r>
    </w:p>
    <w:p>
      <w:pPr>
        <w:pStyle w:val="FirstParagraph"/>
      </w:pPr>
      <w:r>
        <w:t xml:space="preserve">The literature reviewed above highlights the resilience and adaptability required of veterinarians practicing in Caracas, Venezuela. From managing zoonotic diseases to navigating economic hardships, the profession in this region faces unique challenges that are well-documented in these sources. This bibliography serves as a foundational resource for further research and practical application in the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Caracas, Venezuela</dc:title>
  <dc:creator/>
  <dc:language>en</dc:language>
  <cp:keywords/>
  <dcterms:created xsi:type="dcterms:W3CDTF">2026-08-07T11:03:36Z</dcterms:created>
  <dcterms:modified xsi:type="dcterms:W3CDTF">2026-08-07T11:03:36Z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