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Profession</w:t>
      </w:r>
      <w:r>
        <w:t xml:space="preserve"> </w:t>
      </w:r>
      <w:r>
        <w:t xml:space="preserve">in</w:t>
      </w:r>
      <w:r>
        <w:t xml:space="preserve"> </w:t>
      </w:r>
      <w:r>
        <w:t xml:space="preserve">Melbourne,</w:t>
      </w:r>
      <w:r>
        <w:t xml:space="preserve"> </w:t>
      </w:r>
      <w:r>
        <w:t xml:space="preserve">Australia</w:t>
      </w:r>
    </w:p>
    <w:bookmarkStart w:id="20" w:name="Xbf894969214f648e5d85c216f8ff472c64c8858"/>
    <w:p>
      <w:pPr>
        <w:pStyle w:val="Heading1"/>
      </w:pPr>
      <w:r>
        <w:t xml:space="preserve">Annotated Bibliography: The Videographer Profession in Melbourne, Australia</w:t>
      </w:r>
    </w:p>
    <w:p>
      <w:pPr>
        <w:pStyle w:val="FirstParagraph"/>
      </w:pPr>
      <w:r>
        <w:t xml:space="preserve">This document provides a curated selection of resources regarding the videography industry within the specific context of Melbourne, Australia. It covers regulatory frameworks, market dynamics, technical standards, and professional development opportunities relevant to practitioners operating in this vibrant cultural hub.</w:t>
      </w:r>
    </w:p>
    <w:bookmarkEnd w:id="20"/>
    <w:bookmarkStart w:id="21" w:name="introduction"/>
    <w:p>
      <w:pPr>
        <w:pStyle w:val="Heading2"/>
      </w:pPr>
      <w:r>
        <w:t xml:space="preserve">Introduction</w:t>
      </w:r>
    </w:p>
    <w:p>
      <w:pPr>
        <w:pStyle w:val="FirstParagraph"/>
      </w:pPr>
      <w:r>
        <w:t xml:space="preserve">Melbourne has established itself as a premier destination for film and television production in the Asia-Pacific region. For the modern videographer, operating in this city requires a nuanced understanding of local labor laws, creative trends, and the specific logistical challenges of shooting in a dense urban environment. The following annotated bibliography compiles essential reading materials that address these critical aspects. These sources range from government policy documents to industry reports, offering a comprehensive overview for anyone seeking to understand or enter the field of videography in Melbourne.</w:t>
      </w:r>
    </w:p>
    <w:bookmarkEnd w:id="21"/>
    <w:bookmarkStart w:id="24" w:name="regulatory-and-legal-frameworks"/>
    <w:p>
      <w:pPr>
        <w:pStyle w:val="Heading2"/>
      </w:pPr>
      <w:r>
        <w:t xml:space="preserve">Regulatory and Legal Frameworks</w:t>
      </w:r>
    </w:p>
    <w:bookmarkStart w:id="22" w:name="Xba58314b69054ebb6b183145767d32dee51190e"/>
    <w:p>
      <w:pPr>
        <w:pStyle w:val="Heading3"/>
      </w:pPr>
      <w:r>
        <w:t xml:space="preserve">Screen Victoria. (2023).</w:t>
      </w:r>
      <w:r>
        <w:t xml:space="preserve"> </w:t>
      </w:r>
      <w:r>
        <w:t xml:space="preserve">Screen Victoria Industry Guidelines and Incentives.</w:t>
      </w:r>
      <w:r>
        <w:t xml:space="preserve"> </w:t>
      </w:r>
      <w:r>
        <w:t xml:space="preserve">Melbourne: State Government of Victoria.</w:t>
      </w:r>
    </w:p>
    <w:p>
      <w:pPr>
        <w:pStyle w:val="FirstParagraph"/>
      </w:pPr>
      <w:r>
        <w:t xml:space="preserve">This official publication from Screen Victoria is indispensable for any videographer working in Melbourne. It outlines the state's financial incentives for production, which often trickle down to freelance videographers hired by larger productions. The document details the "Screen Victoria Production Incentive," which encourages local hiring and spending. For a videographer, understanding these guidelines is crucial for negotiating contracts and understanding why certain Melbourne-based projects prioritize local talent. Furthermore, it provides insights into the bureaucratic requirements for filming in public spaces, a common necessity for videographers capturing Melbourne's iconic laneways and street life.</w:t>
      </w:r>
    </w:p>
    <w:bookmarkEnd w:id="22"/>
    <w:bookmarkStart w:id="23" w:name="X9f8083b6967835e96353efa5d07a485af5a4b9a"/>
    <w:p>
      <w:pPr>
        <w:pStyle w:val="Heading3"/>
      </w:pPr>
      <w:r>
        <w:t xml:space="preserve">Screen Australia. (2022).</w:t>
      </w:r>
      <w:r>
        <w:t xml:space="preserve"> </w:t>
      </w:r>
      <w:r>
        <w:t xml:space="preserve">Code of Practice for the Australian Screen Industry.</w:t>
      </w:r>
      <w:r>
        <w:t xml:space="preserve"> </w:t>
      </w:r>
      <w:r>
        <w:t xml:space="preserve">Canberra: Screen Australia.</w:t>
      </w:r>
    </w:p>
    <w:p>
      <w:pPr>
        <w:pStyle w:val="FirstParagraph"/>
      </w:pPr>
      <w:r>
        <w:t xml:space="preserve">While a national document, this code is the bedrock of professional conduct for videographers in Melbourne. It addresses critical issues such as workplace safety, diversity, and inclusion, which are heavily emphasized in Melbourne's progressive creative sector. The document provides clear guidelines on working hours, which are strictly enforced in Australian productions. For a videographer, this resource clarifies the legal boundaries of employment versus contracting, a frequent point of confusion in the gig economy. It ensures that practitioners in Melbourne are aware of their rights regarding safe working conditions, particularly when shooting in challenging environments like construction sites or outdoor locations during extreme weather.</w:t>
      </w:r>
    </w:p>
    <w:bookmarkEnd w:id="23"/>
    <w:bookmarkEnd w:id="24"/>
    <w:bookmarkStart w:id="27" w:name="market-dynamics-and-economic-trends"/>
    <w:p>
      <w:pPr>
        <w:pStyle w:val="Heading2"/>
      </w:pPr>
      <w:r>
        <w:t xml:space="preserve">Market Dynamics and Economic Trends</w:t>
      </w:r>
    </w:p>
    <w:bookmarkStart w:id="25" w:name="X26149933bccf700ccaaf2602b3ac774f5f8e96a"/>
    <w:p>
      <w:pPr>
        <w:pStyle w:val="Heading3"/>
      </w:pPr>
      <w:r>
        <w:t xml:space="preserve">ABS (Australian Bureau of Statistics). (2023).</w:t>
      </w:r>
      <w:r>
        <w:t xml:space="preserve"> </w:t>
      </w:r>
      <w:r>
        <w:t xml:space="preserve">Cultural Industries and Employment in Victoria.</w:t>
      </w:r>
      <w:r>
        <w:t xml:space="preserve"> </w:t>
      </w:r>
      <w:r>
        <w:t xml:space="preserve">Canberra: ABS.</w:t>
      </w:r>
    </w:p>
    <w:p>
      <w:pPr>
        <w:pStyle w:val="FirstParagraph"/>
      </w:pPr>
      <w:r>
        <w:t xml:space="preserve">This statistical report provides a data-driven perspective on the videography market in Melbourne. It highlights the growth of the "creative and cultural industries" in Victoria, showing a significant increase in demand for video content across sectors such as advertising, education, and corporate communications. For a videographer, this data validates the viability of the profession in Melbourne. It also breaks down employment trends, indicating a shift towards freelance and project-based work. Understanding these economic indicators helps videographers in Melbourne to position their services competitively, anticipate market fluctuations, and identify emerging niches within the local economy.</w:t>
      </w:r>
    </w:p>
    <w:bookmarkEnd w:id="25"/>
    <w:bookmarkStart w:id="26" w:name="X74f76838c6f9a12b57866ff60bc6194073d8da3"/>
    <w:p>
      <w:pPr>
        <w:pStyle w:val="Heading3"/>
      </w:pPr>
      <w:r>
        <w:t xml:space="preserve">McKinsey &amp; Company. (2021).</w:t>
      </w:r>
      <w:r>
        <w:t xml:space="preserve"> </w:t>
      </w:r>
      <w:r>
        <w:t xml:space="preserve">The Future of Media and Entertainment in Australia.</w:t>
      </w:r>
      <w:r>
        <w:t xml:space="preserve"> </w:t>
      </w:r>
      <w:r>
        <w:t xml:space="preserve">Sydney: McKinsey Global Institute.</w:t>
      </w:r>
    </w:p>
    <w:p>
      <w:pPr>
        <w:pStyle w:val="FirstParagraph"/>
      </w:pPr>
      <w:r>
        <w:t xml:space="preserve">Although a broader national report, this analysis is highly relevant to Melbourne's status as a media hub. It discusses the impact of streaming services and digital platforms on content creation. For the Melbourne videographer, this resource is vital for understanding the changing nature of client demands. The report suggests a surge in demand for high-quality, short-form video content for digital platforms. This insight encourages videographers in Melbourne to adapt their skill sets, focusing not just on traditional cinematography but also on digital storytelling and social media optimization to remain relevant in a rapidly evolving market.</w:t>
      </w:r>
    </w:p>
    <w:bookmarkEnd w:id="26"/>
    <w:bookmarkEnd w:id="27"/>
    <w:bookmarkStart w:id="30" w:name="X6dc4afb4cd66560cea1e0a2b5cf385525858dd9"/>
    <w:p>
      <w:pPr>
        <w:pStyle w:val="Heading2"/>
      </w:pPr>
      <w:r>
        <w:t xml:space="preserve">Professional Development and Technical Standards</w:t>
      </w:r>
    </w:p>
    <w:bookmarkStart w:id="28" w:name="X834c213a353ed61c1c2523aa194a07bfe0b8d67"/>
    <w:p>
      <w:pPr>
        <w:pStyle w:val="Heading3"/>
      </w:pPr>
      <w:r>
        <w:t xml:space="preserve">AFTRS (Australian Film Television and Radio School). (2023).</w:t>
      </w:r>
      <w:r>
        <w:t xml:space="preserve"> </w:t>
      </w:r>
      <w:r>
        <w:t xml:space="preserve">Industry Skills Report: Camera and Lighting.</w:t>
      </w:r>
      <w:r>
        <w:t xml:space="preserve"> </w:t>
      </w:r>
      <w:r>
        <w:t xml:space="preserve">Sydney: AFTRS.</w:t>
      </w:r>
    </w:p>
    <w:p>
      <w:pPr>
        <w:pStyle w:val="FirstParagraph"/>
      </w:pPr>
      <w:r>
        <w:t xml:space="preserve">AFTRS is a leading institution in Australian screen education, and this report outlines the current technical standards expected of videographers. It emphasizes the importance of proficiency in both traditional camera operation and emerging technologies like drone cinematography and virtual production. For a videographer in Melbourne, this document serves as a benchmark for professional competence. It highlights the skills gap in the industry, suggesting that those who invest in continuous learning and technical upskilling will have a competitive advantage. The report also touches on the collaborative nature of the industry, reinforcing the need for strong communication skills alongside technical expertise.</w:t>
      </w:r>
    </w:p>
    <w:bookmarkEnd w:id="28"/>
    <w:bookmarkStart w:id="29" w:name="X81e49e49cf12a957247df46fb2bcf8522a76cf1"/>
    <w:p>
      <w:pPr>
        <w:pStyle w:val="Heading3"/>
      </w:pPr>
      <w:r>
        <w:t xml:space="preserve">Directors Guild of Australia (DGA). (2022).</w:t>
      </w:r>
      <w:r>
        <w:t xml:space="preserve"> </w:t>
      </w:r>
      <w:r>
        <w:t xml:space="preserve">DGA Melbourne Chapter: Industry Resources and Networking.</w:t>
      </w:r>
      <w:r>
        <w:t xml:space="preserve"> </w:t>
      </w:r>
      <w:r>
        <w:t xml:space="preserve">Melbourne: DGA.</w:t>
      </w:r>
    </w:p>
    <w:p>
      <w:pPr>
        <w:pStyle w:val="FirstParagraph"/>
      </w:pPr>
      <w:r>
        <w:t xml:space="preserve">This resource focuses on the professional community aspect of being a videographer in Melbourne. It provides information on networking events, workshops, and mentorship programs organized by the DGA Melbourne Chapter. For videographers, building a professional network is crucial for securing work and staying informed about industry opportunities. This document underscores the importance of professional affiliation and community engagement. It also offers guidance on ethical practices and professional conduct, which are essential for maintaining a good reputation in Melbourne's tight-knit creative industry.</w:t>
      </w:r>
    </w:p>
    <w:bookmarkEnd w:id="29"/>
    <w:bookmarkEnd w:id="30"/>
    <w:bookmarkStart w:id="31" w:name="conclusion"/>
    <w:p>
      <w:pPr>
        <w:pStyle w:val="Heading2"/>
      </w:pPr>
      <w:r>
        <w:t xml:space="preserve">Conclusion</w:t>
      </w:r>
    </w:p>
    <w:p>
      <w:pPr>
        <w:pStyle w:val="FirstParagraph"/>
      </w:pPr>
      <w:r>
        <w:t xml:space="preserve">The videography profession in Melbourne, Australia, is dynamic, regulated, and highly competitive. The resources compiled in this annotated bibliography provide a solid foundation for understanding the legal, economic, and professional landscape. By engaging with these materials, videographers can navigate the complexities of the industry, ensure compliance with local regulations, and capitalize on the opportunities presented by Melbourne's thriving creative sector. Continuous learning and adaptation are key to success in this field, and these resources serve as essential tools for professional growth.</w:t>
      </w:r>
    </w:p>
    <w:bookmarkEnd w:id="31"/>
    <w:p>
      <w:pPr>
        <w:pStyle w:val="BodyText"/>
      </w:pPr>
      <w:r>
        <w:t xml:space="preserve">© 2023 Annotated Bibliography on Videography in Melbourne.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Profession in Melbourne, Australia</dc:title>
  <dc:creator/>
  <dc:language>en</dc:language>
  <cp:keywords/>
  <dcterms:created xsi:type="dcterms:W3CDTF">2026-08-07T06:29:02Z</dcterms:created>
  <dcterms:modified xsi:type="dcterms:W3CDTF">2026-08-07T06:29:02Z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