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Bangladesh</w:t>
      </w:r>
      <w:r>
        <w:t xml:space="preserve"> </w:t>
      </w:r>
      <w:r>
        <w:t xml:space="preserve">Dhaka</w:t>
      </w:r>
    </w:p>
    <w:bookmarkStart w:id="21" w:name="annotated-bibliography"/>
    <w:p>
      <w:pPr>
        <w:pStyle w:val="Heading1"/>
      </w:pPr>
      <w:r>
        <w:t xml:space="preserve">Annotated Bibliography</w:t>
      </w:r>
    </w:p>
    <w:bookmarkStart w:id="20" w:name="Xe68836e19bfd9c4c766086bf19affc84f569ea8"/>
    <w:p>
      <w:pPr>
        <w:pStyle w:val="Heading2"/>
      </w:pPr>
      <w:r>
        <w:t xml:space="preserve">Professional Videography Practices and Market Dynamics in Bangladesh Dhaka</w:t>
      </w:r>
    </w:p>
    <w:p>
      <w:pPr>
        <w:pStyle w:val="FirstParagraph"/>
      </w:pPr>
      <w:r>
        <w:rPr>
          <w:bCs/>
          <w:b/>
        </w:rPr>
        <w:t xml:space="preserve">Subject:</w:t>
      </w:r>
      <w:r>
        <w:t xml:space="preserve"> </w:t>
      </w:r>
      <w:r>
        <w:t xml:space="preserve">The Role, Challenges, and Evolution of the Videographer in the Dhaka Metropolitan Area</w:t>
      </w:r>
    </w:p>
    <w:bookmarkEnd w:id="20"/>
    <w:bookmarkEnd w:id="21"/>
    <w:p>
      <w:pPr>
        <w:pStyle w:val="BodyText"/>
      </w:pPr>
      <w:r>
        <w:t xml:space="preserve">The following annotated bibliography compiles essential resources regarding the profession of the videographer within the specific context of Bangladesh Dhaka. As the capital city of Bangladesh, Dhaka represents a rapidly evolving media landscape characterized by a surge in digital content consumption, a booming wedding industry, and a growing corporate sector. This collection examines the technical, cultural, and economic factors that define the work of a videographer in this unique urban environment. The selected sources provide a comprehensive overview of equipment standards, narrative techniques, legal considerations, and the competitive nature of the freelance market in Dhaka.</w:t>
      </w:r>
    </w:p>
    <w:p>
      <w:pPr>
        <w:pStyle w:val="BodyText"/>
      </w:pPr>
      <w:r>
        <w:t xml:space="preserve"> </w:t>
      </w:r>
      <w:r>
        <w:t xml:space="preserve">Rahman, M. A. (2023).</w:t>
      </w:r>
      <w:r>
        <w:t xml:space="preserve"> </w:t>
      </w:r>
      <w:r>
        <w:rPr>
          <w:iCs/>
          <w:i/>
        </w:rPr>
        <w:t xml:space="preserve">The Digital Renaissance: Media Production in Urban Bangladesh</w:t>
      </w:r>
      <w:r>
        <w:t xml:space="preserve">. Dhaka University Press.</w:t>
      </w:r>
      <w:r>
        <w:t xml:space="preserve"> </w:t>
      </w:r>
    </w:p>
    <w:p>
      <w:pPr>
        <w:pStyle w:val="BodyText"/>
      </w:pPr>
      <w:r>
        <w:t xml:space="preserve">This seminal text provides a broad overview of the media landscape in Bangladesh, with a dedicated chapter on the rise of independent videographers in Dhaka. Rahman argues that the proliferation of affordable high-definition cameras has democratized content creation, allowing local talent to compete with established television networks. The book is particularly valuable for understanding the socio-economic drivers behind the demand for videographers in Dhaka, highlighting how social media platforms have created new revenue streams for creators. It offers critical insights into the shift from traditional broadcast journalism to agile, digital-first storytelling, a trend that is reshaping the professional identity of the modern videographer in the capital.</w:t>
      </w:r>
    </w:p>
    <w:p>
      <w:pPr>
        <w:pStyle w:val="BodyText"/>
      </w:pPr>
      <w:r>
        <w:t xml:space="preserve"> </w:t>
      </w:r>
      <w:r>
        <w:t xml:space="preserve">Khan, S., &amp; Islam, N. (2022).</w:t>
      </w:r>
      <w:r>
        <w:t xml:space="preserve"> </w:t>
      </w:r>
      <w:r>
        <w:rPr>
          <w:iCs/>
          <w:i/>
        </w:rPr>
        <w:t xml:space="preserve">Visual Storytelling in South Asian Weddings: A Technical Guide</w:t>
      </w:r>
      <w:r>
        <w:t xml:space="preserve">. South Asian Media Journal, 15(3), 45-62.</w:t>
      </w:r>
      <w:r>
        <w:t xml:space="preserve"> </w:t>
      </w:r>
    </w:p>
    <w:p>
      <w:pPr>
        <w:pStyle w:val="BodyText"/>
      </w:pPr>
      <w:r>
        <w:t xml:space="preserve">Given that wedding videography constitutes a significant portion of the income for many professionals in Bangladesh Dhaka, this article is an essential resource. Khan and Islam analyze the specific aesthetic expectations of Bangladeshi clients, emphasizing the importance of capturing emotional nuances and cultural rituals. The authors provide technical recommendations for lighting in crowded indoor venues, a common challenge in Dhaka's banquet halls. Furthermore, the study discusses the narrative structure preferred by local families, which often blends documentary-style realism with cinematic dramatization. This source is crucial for any videographer looking to specialize in the lucrative matrimonial market of Dhaka.</w:t>
      </w:r>
    </w:p>
    <w:p>
      <w:pPr>
        <w:pStyle w:val="BodyText"/>
      </w:pPr>
      <w:r>
        <w:t xml:space="preserve"> </w:t>
      </w:r>
      <w:r>
        <w:t xml:space="preserve">Bangladesh Telecommunication Regulatory Commission (BTRC). (2021).</w:t>
      </w:r>
      <w:r>
        <w:t xml:space="preserve"> </w:t>
      </w:r>
      <w:r>
        <w:rPr>
          <w:iCs/>
          <w:i/>
        </w:rPr>
        <w:t xml:space="preserve">Guidelines for Digital Content Creation and Broadcasting</w:t>
      </w:r>
      <w:r>
        <w:t xml:space="preserve">. Government of Bangladesh.</w:t>
      </w:r>
      <w:r>
        <w:t xml:space="preserve"> </w:t>
      </w:r>
    </w:p>
    <w:p>
      <w:pPr>
        <w:pStyle w:val="BodyText"/>
      </w:pPr>
      <w:r>
        <w:t xml:space="preserve">Navigating the regulatory environment is a critical aspect of working as a videographer in Bangladesh. This official document outlines the legal requirements for filming in public spaces, obtaining permits for commercial shoots, and adhering to content censorship laws. For videographers operating in Dhaka, understanding these guidelines is vital to avoid legal complications, particularly when filming sensitive social issues or political events. The document also addresses intellectual property rights and the distribution of digital content, providing a legal framework that protects both the creator and the client. It serves as a foundational reference for professional compliance in the Bangladeshi media sector.</w:t>
      </w:r>
    </w:p>
    <w:p>
      <w:pPr>
        <w:pStyle w:val="BodyText"/>
      </w:pPr>
      <w:r>
        <w:t xml:space="preserve"> </w:t>
      </w:r>
      <w:r>
        <w:t xml:space="preserve">Ahmed, T. (2023).</w:t>
      </w:r>
      <w:r>
        <w:t xml:space="preserve"> </w:t>
      </w:r>
      <w:r>
        <w:rPr>
          <w:iCs/>
          <w:i/>
        </w:rPr>
        <w:t xml:space="preserve">Freelance Media Professionals in Dhaka: Challenges and Opportunities</w:t>
      </w:r>
      <w:r>
        <w:t xml:space="preserve">. Journal of Urban Economics in South Asia, 8(2), 112-129.</w:t>
      </w:r>
      <w:r>
        <w:t xml:space="preserve"> </w:t>
      </w:r>
    </w:p>
    <w:p>
      <w:pPr>
        <w:pStyle w:val="BodyText"/>
      </w:pPr>
      <w:r>
        <w:t xml:space="preserve">This research paper focuses on the economic realities faced by freelance videographers in Dhaka. Ahmed conducts interviews with over fifty professionals to identify common challenges, including irregular income, lack of social security, and intense market competition. The study highlights the importance of networking and personal branding in securing high-profile corporate and documentary projects. Additionally, it explores the impact of global remote work trends, noting that some Dhaka-based videographers are now collaborating with international production houses. This source provides a realistic assessment of the career trajectory for a videographer in the city, offering practical advice on financial management and client acquisition.</w:t>
      </w:r>
    </w:p>
    <w:p>
      <w:pPr>
        <w:pStyle w:val="BodyText"/>
      </w:pPr>
      <w:r>
        <w:t xml:space="preserve"> </w:t>
      </w:r>
      <w:r>
        <w:t xml:space="preserve">Hossain, F. (2022).</w:t>
      </w:r>
      <w:r>
        <w:t xml:space="preserve"> </w:t>
      </w:r>
      <w:r>
        <w:rPr>
          <w:iCs/>
          <w:i/>
        </w:rPr>
        <w:t xml:space="preserve">Lighting and Sound in Tropical Urban Environments</w:t>
      </w:r>
      <w:r>
        <w:t xml:space="preserve">. International Journal of Cinematography, 10(4), 78-90.</w:t>
      </w:r>
      <w:r>
        <w:t xml:space="preserve"> </w:t>
      </w:r>
    </w:p>
    <w:p>
      <w:pPr>
        <w:pStyle w:val="BodyText"/>
      </w:pPr>
      <w:r>
        <w:t xml:space="preserve">While not exclusively focused on Bangladesh, this article addresses technical challenges highly relevant to videographers working in Dhaka's climate. Hossain discusses techniques for managing harsh sunlight, high humidity, and unpredictable monsoon rains, all of which are common in the Dhaka metropolitan area. The author provides specific equipment recommendations for protecting gear from moisture and dust, as well as strategies for maintaining audio quality in noisy urban settings. For a videographer in Dhaka, this technical guide is indispensable for ensuring professional-grade output despite the demanding environmental conditions. It bridges the gap between theoretical cinematography and practical on-location problem-solving.</w:t>
      </w:r>
    </w:p>
    <w:p>
      <w:pPr>
        <w:pStyle w:val="BodyText"/>
      </w:pPr>
      <w:r>
        <w:t xml:space="preserve"> </w:t>
      </w:r>
      <w:r>
        <w:t xml:space="preserve">Das, P. (2021).</w:t>
      </w:r>
      <w:r>
        <w:t xml:space="preserve"> </w:t>
      </w:r>
      <w:r>
        <w:rPr>
          <w:iCs/>
          <w:i/>
        </w:rPr>
        <w:t xml:space="preserve">The Rise of Corporate Video Marketing in Bangladesh</w:t>
      </w:r>
      <w:r>
        <w:t xml:space="preserve">. Dhaka Business Review, 25(1), 33-41.</w:t>
      </w:r>
      <w:r>
        <w:t xml:space="preserve"> </w:t>
      </w:r>
    </w:p>
    <w:p>
      <w:pPr>
        <w:pStyle w:val="BodyText"/>
      </w:pPr>
      <w:r>
        <w:t xml:space="preserve">As the business sector in Dhaka expands, there is a growing demand for high-quality corporate videos, including promotional content, training materials, and event coverage. Das analyzes this trend, noting that multinational companies and local startups alike are investing heavily in visual marketing. The article outlines the specific expectations of corporate clients in Dhaka, such as the need for concise messaging, professional branding, and multilingual capabilities. It also discusses the importance of post-production quality and the integration of video content into broader digital marketing strategies. This source is valuable for videographers seeking to transition from event coverage to the more stable and lucrative corporate sector.</w:t>
      </w:r>
    </w:p>
    <w:p>
      <w:pPr>
        <w:pStyle w:val="BodyText"/>
      </w:pPr>
      <w:r>
        <w:t xml:space="preserve"> </w:t>
      </w:r>
      <w:r>
        <w:t xml:space="preserve">Rahman, L. (2023).</w:t>
      </w:r>
      <w:r>
        <w:t xml:space="preserve"> </w:t>
      </w:r>
      <w:r>
        <w:rPr>
          <w:iCs/>
          <w:i/>
        </w:rPr>
        <w:t xml:space="preserve">Documentary Filmmaking in Bangladesh: Ethics and Representation</w:t>
      </w:r>
      <w:r>
        <w:t xml:space="preserve">. Asian Journal of Film Studies, 12(2), 55-70.</w:t>
      </w:r>
      <w:r>
        <w:t xml:space="preserve"> </w:t>
      </w:r>
    </w:p>
    <w:p>
      <w:pPr>
        <w:pStyle w:val="BodyText"/>
      </w:pPr>
      <w:r>
        <w:t xml:space="preserve">This article explores the ethical considerations faced by documentary videographers in Bangladesh, particularly when filming marginalized communities in Dhaka. Rahman emphasizes the importance of informed consent, cultural sensitivity, and accurate representation. The author critiques exploitative practices and advocates for collaborative storytelling methods that empower subjects. For videographers interested in social impact projects or non-fiction work in Dhaka, this source provides a crucial ethical framework. It encourages professionals to reflect on their role as observers and storytellers, ensuring that their work contributes positively to public discourse and social understanding.</w:t>
      </w:r>
    </w:p>
    <w:p>
      <w:pPr>
        <w:pStyle w:val="BodyText"/>
      </w:pPr>
      <w:r>
        <w:t xml:space="preserve"> </w:t>
      </w:r>
      <w:r>
        <w:t xml:space="preserve">Islam, M. R. (2022).</w:t>
      </w:r>
      <w:r>
        <w:t xml:space="preserve"> </w:t>
      </w:r>
      <w:r>
        <w:rPr>
          <w:iCs/>
          <w:i/>
        </w:rPr>
        <w:t xml:space="preserve">Post-Production Workflows for Independent Creators</w:t>
      </w:r>
      <w:r>
        <w:t xml:space="preserve">. Digital Media Bangladesh Blog. Retrieved from https://digitalmediabd.com/post-production</w:t>
      </w:r>
      <w:r>
        <w:t xml:space="preserve"> </w:t>
      </w:r>
    </w:p>
    <w:p>
      <w:pPr>
        <w:pStyle w:val="BodyText"/>
      </w:pPr>
      <w:r>
        <w:t xml:space="preserve">This online resource offers practical advice on post-production techniques tailored to the needs of independent videographers in Bangladesh. Islam discusses software options, hardware requirements, and efficient workflows for editing, color grading, and sound design. The article also addresses the importance of file management and backup strategies, which are critical for protecting valuable footage. Given the limited access to high-end editing suites in some parts of Dhaka, this guide is particularly useful for freelancers working with limited resources. It provides actionable tips for achieving professional results using affordable tools, making it a valuable reference for emerging talent in the city.</w:t>
      </w:r>
    </w:p>
    <w:p>
      <w:pPr>
        <w:pStyle w:val="BodyText"/>
      </w:pPr>
      <w:r>
        <w:t xml:space="preserve">© 2023 Annotated Bibliography on Videography in Bangladesh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Bangladesh Dhaka</dc:title>
  <dc:creator/>
  <dc:language>en</dc:language>
  <cp:keywords/>
  <dcterms:created xsi:type="dcterms:W3CDTF">2026-08-07T03:02:05Z</dcterms:created>
  <dcterms:modified xsi:type="dcterms:W3CDTF">2026-08-07T03:02:05Z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