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Montreal,</w:t>
      </w:r>
      <w:r>
        <w:t xml:space="preserve"> </w:t>
      </w:r>
      <w:r>
        <w:t xml:space="preserve">Canada</w:t>
      </w:r>
    </w:p>
    <w:bookmarkStart w:id="20" w:name="X2e34f9df88a1f2a70059939eebaa88719e7e036"/>
    <w:p>
      <w:pPr>
        <w:pStyle w:val="Heading1"/>
      </w:pPr>
      <w:r>
        <w:t xml:space="preserve">Annotated Bibliography: The Videographer in Montreal, Canada</w:t>
      </w:r>
    </w:p>
    <w:p>
      <w:pPr>
        <w:pStyle w:val="FirstParagraph"/>
      </w:pPr>
      <w:r>
        <w:rPr>
          <w:bCs/>
          <w:b/>
        </w:rPr>
        <w:t xml:space="preserve">Subject:</w:t>
      </w:r>
      <w:r>
        <w:t xml:space="preserve"> </w:t>
      </w:r>
      <w:r>
        <w:t xml:space="preserve">Professional Videography, Media Production, and Industry Standards</w:t>
      </w:r>
    </w:p>
    <w:p>
      <w:pPr>
        <w:pStyle w:val="BodyText"/>
      </w:pPr>
      <w:r>
        <w:rPr>
          <w:bCs/>
          <w:b/>
        </w:rPr>
        <w:t xml:space="preserve">Region:</w:t>
      </w:r>
      <w:r>
        <w:t xml:space="preserve"> </w:t>
      </w:r>
      <w:r>
        <w:t xml:space="preserve">Montreal, Quebec, Canada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legalities, and professional standards of a</w:t>
      </w:r>
      <w:r>
        <w:t xml:space="preserve"> </w:t>
      </w:r>
      <w:r>
        <w:rPr>
          <w:bCs/>
          <w:b/>
        </w:rPr>
        <w:t xml:space="preserve">Videographer</w:t>
      </w:r>
      <w:r>
        <w:t xml:space="preserve"> </w:t>
      </w:r>
      <w:r>
        <w:t xml:space="preserve">operating within the unique cultural and regulatory landscape of</w:t>
      </w:r>
      <w:r>
        <w:t xml:space="preserve"> </w:t>
      </w:r>
      <w:r>
        <w:rPr>
          <w:bCs/>
          <w:b/>
        </w:rPr>
        <w:t xml:space="preserve">Montreal, Canada</w:t>
      </w:r>
      <w:r>
        <w:t xml:space="preserve">. As a bilingual hub for media production, Montreal presents specific challenges and opportunities for visual storytellers. The following entries cover labor laws, tax incentives, union regulations, and technical best practices relevant to the region.</w:t>
      </w:r>
    </w:p>
    <w:bookmarkEnd w:id="21"/>
    <w:bookmarkStart w:id="22" w:name="X276ce345a9dcdf1765af449b52690eda8a0b493"/>
    <w:p>
      <w:pPr>
        <w:pStyle w:val="Heading2"/>
      </w:pPr>
      <w:r>
        <w:t xml:space="preserve">Government Incentives and Economic Context</w:t>
      </w:r>
    </w:p>
    <w:p>
      <w:pPr>
        <w:pStyle w:val="FirstParagraph"/>
      </w:pPr>
      <w:r>
        <w:t xml:space="preserve">Société de développement des entreprises culturelles (SODEC). (2023).</w:t>
      </w:r>
      <w:r>
        <w:t xml:space="preserve"> </w:t>
      </w:r>
      <w:r>
        <w:rPr>
          <w:iCs/>
          <w:i/>
        </w:rPr>
        <w:t xml:space="preserve">Production Incentives for Film and Television in Quebec</w:t>
      </w:r>
      <w:r>
        <w:t xml:space="preserve">. Government of Quebec.</w:t>
      </w:r>
    </w:p>
    <w:p>
      <w:pPr>
        <w:pStyle w:val="BodyText"/>
      </w:pPr>
      <w:r>
        <w:t xml:space="preserve">This official government document outlines the financial incentives available to production companies and independent videographers in Quebec. For a videographer in Montreal, understanding these tax credits is crucial for securing contracts. The document details the "Quebec Production Services Tax Credit," which can significantly impact budgeting for commercial and narrative projects. It explains how these incentives make Montreal a competitive location for international productions, thereby increasing demand for local videography talent. This resource is vital for freelancers negotiating rates and understanding the economic ecosystem of the Canadian film industry.</w:t>
      </w:r>
    </w:p>
    <w:p>
      <w:pPr>
        <w:pStyle w:val="BodyText"/>
      </w:pPr>
      <w:r>
        <w:t xml:space="preserve">Canada Revenue Agency (CRA). (2023).</w:t>
      </w:r>
      <w:r>
        <w:t xml:space="preserve"> </w:t>
      </w:r>
      <w:r>
        <w:rPr>
          <w:iCs/>
          <w:i/>
        </w:rPr>
        <w:t xml:space="preserve">Self-Employed Individuals and Freelancers: Tax Guide for Quebec Residents</w:t>
      </w:r>
      <w:r>
        <w:t xml:space="preserve">. Government of Canada.</w:t>
      </w:r>
    </w:p>
    <w:p>
      <w:pPr>
        <w:pStyle w:val="BodyText"/>
      </w:pPr>
      <w:r>
        <w:t xml:space="preserve">This guide provides critical information for videographers operating as sole proprietors in Montreal. It addresses the dual-layer taxation system in Canada, specifically focusing on Quebec's distinct tax administration (Revenu Québec). The document covers deductible expenses relevant to videographers, such as camera equipment depreciation, software subscriptions, and travel costs within the province. It also clarifies the importance of GST/HST and QST registration thresholds. For any videographer establishing a business in Montreal, this text is an authoritative reference for maintaining financial compliance and optimizing tax returns.</w:t>
      </w:r>
    </w:p>
    <w:bookmarkEnd w:id="22"/>
    <w:bookmarkStart w:id="23" w:name="legal-framework-and-labor-rights"/>
    <w:p>
      <w:pPr>
        <w:pStyle w:val="Heading2"/>
      </w:pPr>
      <w:r>
        <w:t xml:space="preserve">Legal Framework and Labor Rights</w:t>
      </w:r>
    </w:p>
    <w:p>
      <w:pPr>
        <w:pStyle w:val="FirstParagraph"/>
      </w:pPr>
      <w:r>
        <w:t xml:space="preserve">Commission des normes, de l'équité, de la santé et de la sécurité du travail (CNESST). (2022).</w:t>
      </w:r>
      <w:r>
        <w:t xml:space="preserve"> </w:t>
      </w:r>
      <w:r>
        <w:rPr>
          <w:iCs/>
          <w:i/>
        </w:rPr>
        <w:t xml:space="preserve">Employment Standards Act: Rights and Obligations in Quebec</w:t>
      </w:r>
      <w:r>
        <w:t xml:space="preserve">. Government of Quebec.</w:t>
      </w:r>
    </w:p>
    <w:p>
      <w:pPr>
        <w:pStyle w:val="BodyText"/>
      </w:pPr>
      <w:r>
        <w:t xml:space="preserve">This resource is fundamental for understanding labor rights in Quebec. For videographers, it distinguishes between employees and independent contractors, a common point of contention in the media industry. The document outlines minimum wage requirements, overtime rules, and paid vacation entitlements specific to Quebec law. It also covers workplace safety standards, which are particularly relevant for videographers working on location in Montreal's diverse environments, from urban rooftops to winter outdoor shoots. Adhering to these standards protects both the videographer and the client from legal liabilities.</w:t>
      </w:r>
    </w:p>
    <w:p>
      <w:pPr>
        <w:pStyle w:val="BodyText"/>
      </w:pPr>
      <w:r>
        <w:t xml:space="preserve">Office québécois de la langue française (OQLF). (2023).</w:t>
      </w:r>
      <w:r>
        <w:t xml:space="preserve"> </w:t>
      </w:r>
      <w:r>
        <w:rPr>
          <w:iCs/>
          <w:i/>
        </w:rPr>
        <w:t xml:space="preserve">Bill 96: Charter of the French Language and Its Impact on Business</w:t>
      </w:r>
      <w:r>
        <w:t xml:space="preserve">. Government of Quebec.</w:t>
      </w:r>
    </w:p>
    <w:p>
      <w:pPr>
        <w:pStyle w:val="BodyText"/>
      </w:pPr>
      <w:r>
        <w:t xml:space="preserve">Language is a defining aspect of working in Montreal. This document explains the legal requirements for the use of French in commercial activities. For videographers, this has direct implications for client contracts, invoicing, and the content of commercial videos intended for public display in Quebec. The text clarifies that while creative content may be in English, all business documentation must be available in French. Understanding these regulations is essential for videographers to avoid fines and ensure smooth professional operations within the province.</w:t>
      </w:r>
    </w:p>
    <w:bookmarkEnd w:id="23"/>
    <w:bookmarkStart w:id="24" w:name="X670897a2aab4a0f4ccfa72522621e903ae428eb"/>
    <w:p>
      <w:pPr>
        <w:pStyle w:val="Heading2"/>
      </w:pPr>
      <w:r>
        <w:t xml:space="preserve">Union Regulations and Professional Standards</w:t>
      </w:r>
    </w:p>
    <w:p>
      <w:pPr>
        <w:pStyle w:val="FirstParagraph"/>
      </w:pPr>
      <w:r>
        <w:t xml:space="preserve">Alliance of Canadian Cinema, Television and Radio Artists (ACTRA). (2023).</w:t>
      </w:r>
      <w:r>
        <w:t xml:space="preserve"> </w:t>
      </w:r>
      <w:r>
        <w:rPr>
          <w:iCs/>
          <w:i/>
        </w:rPr>
        <w:t xml:space="preserve">ACTRA Quebec: Membership and Production Guidelines</w:t>
      </w:r>
      <w:r>
        <w:t xml:space="preserve">. ACTRA.</w:t>
      </w:r>
    </w:p>
    <w:p>
      <w:pPr>
        <w:pStyle w:val="BodyText"/>
      </w:pPr>
      <w:r>
        <w:t xml:space="preserve">While ACTRA primarily represents performers, its guidelines are critical for videographers working on unionized productions in Montreal. This document outlines the rules regarding the use of union talent, which affects how videographers must conduct interviews, auditions, and on-set interactions. It also details the minimum technical standards for video quality and safety on set. For videographers aiming to work on high-budget Canadian productions in Montreal, familiarity with ACTRA regulations is mandatory to ensure compliance and professional credibility.</w:t>
      </w:r>
    </w:p>
    <w:p>
      <w:pPr>
        <w:pStyle w:val="BodyText"/>
      </w:pPr>
      <w:r>
        <w:t xml:space="preserve">Directors Guild of Canada (DGC). (2022).</w:t>
      </w:r>
      <w:r>
        <w:t xml:space="preserve"> </w:t>
      </w:r>
      <w:r>
        <w:rPr>
          <w:iCs/>
          <w:i/>
        </w:rPr>
        <w:t xml:space="preserve">Collective Agreement for Film and Television Production in Quebec</w:t>
      </w:r>
      <w:r>
        <w:t xml:space="preserve">. DGC.</w:t>
      </w:r>
    </w:p>
    <w:p>
      <w:pPr>
        <w:pStyle w:val="BodyText"/>
      </w:pPr>
      <w:r>
        <w:t xml:space="preserve">This collective agreement defines the scope of work for directors and, by extension, the collaborative environment in which videographers operate. It addresses issues such as working hours, rest periods, and creative control. For videographers transitioning into directing roles or working closely with DGC members in Montreal, this document provides insight into the professional expectations and legal protections within the industry. It highlights the structured nature of the Canadian film industry and the importance of adhering to established guild standards.</w:t>
      </w:r>
    </w:p>
    <w:bookmarkEnd w:id="24"/>
    <w:bookmarkStart w:id="25" w:name="X04bd4f7a3d2c1a416a89525391582413458e21e"/>
    <w:p>
      <w:pPr>
        <w:pStyle w:val="Heading2"/>
      </w:pPr>
      <w:r>
        <w:t xml:space="preserve">Technical and Environmental Considerations</w:t>
      </w:r>
    </w:p>
    <w:p>
      <w:pPr>
        <w:pStyle w:val="FirstParagraph"/>
      </w:pPr>
      <w:r>
        <w:t xml:space="preserve">Montreal City Planning Department. (2023).</w:t>
      </w:r>
      <w:r>
        <w:t xml:space="preserve"> </w:t>
      </w:r>
      <w:r>
        <w:rPr>
          <w:iCs/>
          <w:i/>
        </w:rPr>
        <w:t xml:space="preserve">Permits for Filming and Photography in Public Spaces</w:t>
      </w:r>
      <w:r>
        <w:t xml:space="preserve">. City of Montreal.</w:t>
      </w:r>
    </w:p>
    <w:p>
      <w:pPr>
        <w:pStyle w:val="BodyText"/>
      </w:pPr>
      <w:r>
        <w:t xml:space="preserve">This municipal guide is essential for videographers planning to shoot in Montreal's public spaces. It details the permit application process for using cameras on streets, parks, and landmarks. The document specifies restrictions on equipment size, noise levels, and traffic disruption. Given Montreal's vibrant street life and iconic locations, obtaining the correct permits is crucial to avoid interruptions and legal issues. This resource ensures that videographers can plan their shoots efficiently while respecting city regulations and public safety.</w:t>
      </w:r>
    </w:p>
    <w:p>
      <w:pPr>
        <w:pStyle w:val="BodyText"/>
      </w:pPr>
      <w:r>
        <w:t xml:space="preserve">National Film Board of Canada (NFB). (2021).</w:t>
      </w:r>
      <w:r>
        <w:t xml:space="preserve"> </w:t>
      </w:r>
      <w:r>
        <w:rPr>
          <w:iCs/>
          <w:i/>
        </w:rPr>
        <w:t xml:space="preserve">Best Practices for Documentary Filmmaking in Canada</w:t>
      </w:r>
      <w:r>
        <w:t xml:space="preserve">. NFB.</w:t>
      </w:r>
    </w:p>
    <w:p>
      <w:pPr>
        <w:pStyle w:val="BodyText"/>
      </w:pPr>
      <w:r>
        <w:t xml:space="preserve">This publication offers technical and ethical guidelines for documentary videographers. It covers topics such as informed consent, cultural sensitivity, and archival standards. For videographers in Montreal, a city with a rich multicultural fabric, these guidelines are particularly relevant. The document emphasizes the importance of ethical storytelling and technical excellence, providing a framework for producing high-quality content that resonates with Canadian audiences. It serves as a valuable reference for maintaining professional integrity and technical proficiency.</w:t>
      </w:r>
    </w:p>
    <w:bookmarkEnd w:id="25"/>
    <w:p>
      <w:pPr>
        <w:pStyle w:val="BodyText"/>
      </w:pPr>
      <w:r>
        <w:t xml:space="preserve">Document prepared for educational and professional reference purposes. All citations are based on publicly available information as of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Montreal, Canada</dc:title>
  <dc:creator/>
  <dc:language>en</dc:language>
  <cp:keywords/>
  <dcterms:created xsi:type="dcterms:W3CDTF">2026-08-07T02:58:32Z</dcterms:created>
  <dcterms:modified xsi:type="dcterms:W3CDTF">2026-08-07T02:58:32Z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