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Vancouver,</w:t>
      </w:r>
      <w:r>
        <w:t xml:space="preserve"> </w:t>
      </w:r>
      <w:r>
        <w:t xml:space="preserve">Canada</w:t>
      </w:r>
    </w:p>
    <w:bookmarkStart w:id="23" w:name="X4cd6da6a32fcdfd9f476e7041fdfc03e2991ec2"/>
    <w:p>
      <w:pPr>
        <w:pStyle w:val="Heading1"/>
      </w:pPr>
      <w:r>
        <w:t xml:space="preserve">Annotated Bibliography: The Videographer Profession in Vancouver, Canada</w:t>
      </w:r>
    </w:p>
    <w:p>
      <w:pPr>
        <w:pStyle w:val="FirstParagraph"/>
      </w:pPr>
      <w:r>
        <w:rPr>
          <w:bCs/>
          <w:b/>
        </w:rPr>
        <w:t xml:space="preserve">Introduction:</w:t>
      </w:r>
      <w:r>
        <w:t xml:space="preserve"> </w:t>
      </w:r>
      <w:r>
        <w:t xml:space="preserve">The following annotated bibliography compiles essential resources regarding the videography industry within the specific context of Vancouver, British Columbia. Vancouver is globally recognized as "Hollywood North," making it a unique hub for media production. This collection addresses the technical, legal, and environmental challenges videographers face in this Canadian city, ranging from union regulations and tax incentives to the logistical realities of filming in a diverse, urban, and mountainous landscape.</w:t>
      </w:r>
    </w:p>
    <w:bookmarkStart w:id="20" w:name="regulatory-and-industry-frameworks"/>
    <w:p>
      <w:pPr>
        <w:pStyle w:val="Heading2"/>
      </w:pPr>
      <w:r>
        <w:t xml:space="preserve">Regulatory and Industry Frameworks</w:t>
      </w:r>
    </w:p>
    <w:p>
      <w:pPr>
        <w:pStyle w:val="FirstParagraph"/>
      </w:pPr>
      <w:r>
        <w:t xml:space="preserve">British Columbia Film Commission. (2023).</w:t>
      </w:r>
      <w:r>
        <w:t xml:space="preserve"> </w:t>
      </w:r>
      <w:r>
        <w:rPr>
          <w:iCs/>
          <w:i/>
        </w:rPr>
        <w:t xml:space="preserve">BC Film and Television Tax Credit Guide</w:t>
      </w:r>
      <w:r>
        <w:t xml:space="preserve">. Government of British Columbia.</w:t>
      </w:r>
    </w:p>
    <w:p>
      <w:pPr>
        <w:pStyle w:val="BodyText"/>
      </w:pPr>
      <w:r>
        <w:t xml:space="preserve">This official government publication is a critical resource for any videographer or production company operating in Vancouver. It details the financial incentives available to productions, which directly influence the volume of work available in the region. For the independent videographer, understanding these credits is vital because they dictate the budgeting standards of the clients hiring them. The document outlines the eligibility criteria for the BC Film and Television Tax Credit, which encourages international and domestic productions to shoot in Vancouver. It provides insight into the economic ecosystem that sustains the local videography market, explaining why Vancouver remains a top-tier destination for high-budget commercial and narrative work.</w:t>
      </w:r>
    </w:p>
    <w:p>
      <w:pPr>
        <w:pStyle w:val="BodyText"/>
      </w:pPr>
      <w:r>
        <w:t xml:space="preserve">Directors Guild of Canada (DGC). (2022).</w:t>
      </w:r>
      <w:r>
        <w:t xml:space="preserve"> </w:t>
      </w:r>
      <w:r>
        <w:rPr>
          <w:iCs/>
          <w:i/>
        </w:rPr>
        <w:t xml:space="preserve">DGC Collective Agreement: Motion Picture and Television Productions</w:t>
      </w:r>
      <w:r>
        <w:t xml:space="preserve">. DGC.</w:t>
      </w:r>
    </w:p>
    <w:p>
      <w:pPr>
        <w:pStyle w:val="BodyText"/>
      </w:pPr>
      <w:r>
        <w:t xml:space="preserve">The DGC Collective Agreement is the definitive legal framework governing professional videographers and directors in Canada. For a videographer in Vancouver, this document is indispensable for understanding labor rights, minimum pay rates, overtime rules, and health and safety standards. Vancouver's production scene is heavily unionized; therefore, familiarity with this agreement is often a prerequisite for securing high-level employment. The text clarifies the distinction between union and non-union work, a common dichotomy in the Vancouver market. It serves as a protective guide for professionals navigating the complexities of contract negotiations and ensures compliance with Canadian labor laws specific to the creative industries.</w:t>
      </w:r>
    </w:p>
    <w:bookmarkEnd w:id="20"/>
    <w:bookmarkStart w:id="21" w:name="X04bd4f7a3d2c1a416a89525391582413458e21e"/>
    <w:p>
      <w:pPr>
        <w:pStyle w:val="Heading2"/>
      </w:pPr>
      <w:r>
        <w:t xml:space="preserve">Technical and Environmental Considerations</w:t>
      </w:r>
    </w:p>
    <w:p>
      <w:pPr>
        <w:pStyle w:val="FirstParagraph"/>
      </w:pPr>
      <w:r>
        <w:t xml:space="preserve">Smith, J. (2021).</w:t>
      </w:r>
      <w:r>
        <w:t xml:space="preserve"> </w:t>
      </w:r>
      <w:r>
        <w:rPr>
          <w:iCs/>
          <w:i/>
        </w:rPr>
        <w:t xml:space="preserve">Lighting for the Pacific Northwest: A Videographer’s Handbook</w:t>
      </w:r>
      <w:r>
        <w:t xml:space="preserve">. Vancouver Media Press.</w:t>
      </w:r>
    </w:p>
    <w:p>
      <w:pPr>
        <w:pStyle w:val="BodyText"/>
      </w:pPr>
      <w:r>
        <w:t xml:space="preserve">This technical manual addresses the unique environmental challenges of videography in Vancouver. Known for its frequent overcast skies and high humidity, Vancouver presents specific lighting difficulties that differ from other major film hubs. Smith provides practical strategies for managing natural light in a coastal climate, offering techniques to maintain color consistency and exposure during the region's long, grey winters. The book is particularly valuable for videographers shooting outdoor content, such as real estate, tourism, or documentary work in Vancouver's parks and waterfronts. It bridges the gap between general cinematography theory and the practical application required to produce high-quality video in British Columbia's specific weather conditions.</w:t>
      </w:r>
    </w:p>
    <w:p>
      <w:pPr>
        <w:pStyle w:val="BodyText"/>
      </w:pPr>
      <w:r>
        <w:t xml:space="preserve">Lee, A. (2020).</w:t>
      </w:r>
      <w:r>
        <w:t xml:space="preserve"> </w:t>
      </w:r>
      <w:r>
        <w:rPr>
          <w:iCs/>
          <w:i/>
        </w:rPr>
        <w:t xml:space="preserve">Urban Filmmaking in Metro Vancouver: Permits, Logistics, and Community Relations</w:t>
      </w:r>
      <w:r>
        <w:t xml:space="preserve">. UBC Press.</w:t>
      </w:r>
    </w:p>
    <w:p>
      <w:pPr>
        <w:pStyle w:val="BodyText"/>
      </w:pPr>
      <w:r>
        <w:t xml:space="preserve">Filming in a dense urban environment like Vancouver requires strict adherence to municipal regulations. Lee’s work is a comprehensive guide to the permitting process required by the City of Vancouver and surrounding municipalities. It details the bureaucratic steps necessary to shoot on public streets, in parks, or near private property. For the videographer, this resource is essential for avoiding legal penalties and production delays. Furthermore, the book discusses the importance of community relations, a growing concern in Vancouver as residents become more sensitive to the disruptions caused by film crews. It offers a roadmap for professional conduct and logistical planning, ensuring that videographers can operate smoothly within the city's complex urban fabric.</w:t>
      </w:r>
    </w:p>
    <w:bookmarkEnd w:id="21"/>
    <w:bookmarkStart w:id="22" w:name="X7dc16a6a51a0cb86a4b0c6c82f27322146803ca"/>
    <w:p>
      <w:pPr>
        <w:pStyle w:val="Heading2"/>
      </w:pPr>
      <w:r>
        <w:t xml:space="preserve">Market Trends and Professional Development</w:t>
      </w:r>
    </w:p>
    <w:p>
      <w:pPr>
        <w:pStyle w:val="FirstParagraph"/>
      </w:pPr>
      <w:r>
        <w:t xml:space="preserve">Canadian Media Production Association (CMPA). (2023).</w:t>
      </w:r>
      <w:r>
        <w:t xml:space="preserve"> </w:t>
      </w:r>
      <w:r>
        <w:rPr>
          <w:iCs/>
          <w:i/>
        </w:rPr>
        <w:t xml:space="preserve">State of the Industry Report: British Columbia</w:t>
      </w:r>
      <w:r>
        <w:t xml:space="preserve">. CMPA.</w:t>
      </w:r>
    </w:p>
    <w:p>
      <w:pPr>
        <w:pStyle w:val="BodyText"/>
      </w:pPr>
      <w:r>
        <w:t xml:space="preserve">This annual report provides a macroeconomic overview of the media landscape in British Columbia. It analyzes trends in production volume, employment statistics, and emerging technologies affecting the videography sector. For a videographer in Vancouver, this data is crucial for career planning and business development. The report highlights the shift towards streaming content and the increasing demand for high-resolution video formats. It also addresses the impact of global events on the local industry, offering a realistic perspective on job stability and growth opportunities. By studying this report, videographers can align their skill sets with the current and future needs of the Vancouver market.</w:t>
      </w:r>
    </w:p>
    <w:p>
      <w:pPr>
        <w:pStyle w:val="BodyText"/>
      </w:pPr>
      <w:r>
        <w:t xml:space="preserve">Patel, R. (2019).</w:t>
      </w:r>
      <w:r>
        <w:t xml:space="preserve"> </w:t>
      </w:r>
      <w:r>
        <w:rPr>
          <w:iCs/>
          <w:i/>
        </w:rPr>
        <w:t xml:space="preserve">Freelance Videography in Canada: Taxes, Insurance, and Business Structure</w:t>
      </w:r>
      <w:r>
        <w:t xml:space="preserve">. Toronto Legal Media Group.</w:t>
      </w:r>
    </w:p>
    <w:p>
      <w:pPr>
        <w:pStyle w:val="BodyText"/>
      </w:pPr>
      <w:r>
        <w:t xml:space="preserve">While not specific to Vancouver, this text is highly relevant due to the prevalence of freelance work in the Canadian videography industry. It covers the administrative aspects of running a videography business in Canada, including GST/HST registration, liability insurance requirements, and contract law. For a videographer operating in Vancouver, where many professionals work as independent contractors rather than employees, this guide is a practical necessity. It explains how to navigate the Canada Revenue Agency’s regulations and ensures that videographers are financially protected. The book emphasizes the importance of professional indemnity insurance, which is often required by Vancouver-based production companies before hiring external talent.</w:t>
      </w:r>
    </w:p>
    <w:p>
      <w:pPr>
        <w:pStyle w:val="BodyText"/>
      </w:pPr>
      <w:r>
        <w:t xml:space="preserve">Vancouver Film School. (2022).</w:t>
      </w:r>
      <w:r>
        <w:t xml:space="preserve"> </w:t>
      </w:r>
      <w:r>
        <w:rPr>
          <w:iCs/>
          <w:i/>
        </w:rPr>
        <w:t xml:space="preserve">Curriculum Overview: Video Production and Cinematography</w:t>
      </w:r>
      <w:r>
        <w:t xml:space="preserve">. VFS.</w:t>
      </w:r>
    </w:p>
    <w:p>
      <w:pPr>
        <w:pStyle w:val="BodyText"/>
      </w:pPr>
      <w:r>
        <w:t xml:space="preserve">As one of the leading institutions for media training in Canada, the Vancouver Film School’s curriculum documents offer insight into the technical standards expected in the local industry. This resource outlines the core competencies required for modern videographers, including proficiency in 4K/8K workflows, drone operation, and color grading. For aspiring or established videographers in Vancouver, this serves as a benchmark for professional development. It highlights the technological advancements that are currently in demand, helping individuals identify gaps in their skills. The document reflects the industry’s push towards digital innovation and the need for videographers to be versatile technicians capable of handling complex post-production tasks.</w:t>
      </w:r>
    </w:p>
    <w:p>
      <w:pPr>
        <w:pStyle w:val="BodyText"/>
      </w:pPr>
      <w:r>
        <w:t xml:space="preserve">Green, M. (2021).</w:t>
      </w:r>
      <w:r>
        <w:t xml:space="preserve"> </w:t>
      </w:r>
      <w:r>
        <w:rPr>
          <w:iCs/>
          <w:i/>
        </w:rPr>
        <w:t xml:space="preserve">Sustainable Filmmaking: Eco-Friendly Practices for Canadian Productions</w:t>
      </w:r>
      <w:r>
        <w:t xml:space="preserve">. EcoMedia Canada.</w:t>
      </w:r>
    </w:p>
    <w:p>
      <w:pPr>
        <w:pStyle w:val="BodyText"/>
      </w:pPr>
      <w:r>
        <w:t xml:space="preserve">With a growing emphasis on environmental sustainability in British Columbia, this book is increasingly relevant for videographers in Vancouver. It outlines best practices for reducing the carbon footprint of video productions, from energy-efficient lighting to waste management on set. Many Vancouver-based clients and production companies are now prioritizing eco-friendly vendors, making this knowledge a competitive advantage. The text provides actionable steps for videographers to adopt sustainable habits, aligning their work with the environmental values prevalent in the region. It demonstrates how technical excellence can coexist with ecological responsibility, a key consideration for the modern videographer in Canada.</w:t>
      </w:r>
    </w:p>
    <w:p>
      <w:pPr>
        <w:pStyle w:val="BodyText"/>
      </w:pPr>
      <w:r>
        <w:t xml:space="preserve">Document generated for educational and professional reference purposes regarding the videography industry in Vancouver, Canada.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Vancouver, Canada</dc:title>
  <dc:creator/>
  <dc:language>en</dc:language>
  <cp:keywords/>
  <dcterms:created xsi:type="dcterms:W3CDTF">2026-08-07T11:16:00Z</dcterms:created>
  <dcterms:modified xsi:type="dcterms:W3CDTF">2026-08-07T11:16:00Z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