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X0bcf81af145516d1c5721fe71d5687fc4e70214"/>
    <w:p>
      <w:pPr>
        <w:pStyle w:val="Heading1"/>
      </w:pPr>
      <w:r>
        <w:t xml:space="preserve">Annotated Bibliography: The Videographer in Addis Ababa, Ethiopia</w:t>
      </w:r>
    </w:p>
    <w:p>
      <w:pPr>
        <w:pStyle w:val="FirstParagraph"/>
      </w:pPr>
      <w:r>
        <w:t xml:space="preserve">This annotated bibliography compiles essential resources regarding the role, challenges, and opportunities of the videographer within the specific context of Addis Ababa, Ethiopia. As the diplomatic and cultural capital of the continent, Addis Ababa presents a unique landscape for visual storytelling. The following entries explore the intersection of traditional media, the rise of digital content creation, the impact of internet infrastructure, and the socio-political environment that shapes how videographers operate in this dynamic city. These sources are selected to provide a comprehensive understanding for professionals, researchers, and students interested in the media ecology of Ethiopia.</w:t>
      </w:r>
    </w:p>
    <w:p>
      <w:pPr>
        <w:pStyle w:val="BodyText"/>
      </w:pPr>
      <w:r>
        <w:t xml:space="preserve">Alemu, T. (2021). "Digital Narratives in the Horn: The Rise of Independent Filmmaking in Addis Ababa." Journal of African Media Studies, 13(2), 145-162.</w:t>
      </w:r>
    </w:p>
    <w:p>
      <w:pPr>
        <w:pStyle w:val="BodyText"/>
      </w:pPr>
      <w:r>
        <w:t xml:space="preserve">This peer-reviewed article provides a critical analysis of the shift from state-controlled broadcasting to independent digital videography in Addis Ababa. Alemu argues that the proliferation of affordable DSLR and mirrorless cameras has democratized content creation, allowing a new generation of videographers to bypass traditional gatekeepers. The study highlights how these independent creators are documenting urban life, social issues, and cultural festivals in ways that were previously restricted. For a videographer operating in Addis Ababa, this text is crucial for understanding the historical context of media freedom and the current opportunities for independent storytelling. It also touches upon the technical challenges, such as inconsistent power supply, which videographers must navigate.</w:t>
      </w:r>
    </w:p>
    <w:p>
      <w:pPr>
        <w:pStyle w:val="BodyText"/>
      </w:pPr>
      <w:r>
        <w:t xml:space="preserve">Independent Filmmaking</w:t>
      </w:r>
      <w:r>
        <w:t xml:space="preserve"> </w:t>
      </w:r>
      <w:r>
        <w:t xml:space="preserve">Addis Ababa Media</w:t>
      </w:r>
      <w:r>
        <w:t xml:space="preserve"> </w:t>
      </w:r>
      <w:r>
        <w:t xml:space="preserve">Digital Storytelling</w:t>
      </w:r>
    </w:p>
    <w:p>
      <w:pPr>
        <w:pStyle w:val="BodyText"/>
      </w:pPr>
      <w:r>
        <w:t xml:space="preserve">Bekele, S., &amp; Johnson, R. (2022). "Connectivity and Content: The Impact of 4G Expansion on Video Production in Ethiopia." International Journal of Communication Technology, 8(4), 210-225.</w:t>
      </w:r>
    </w:p>
    <w:p>
      <w:pPr>
        <w:pStyle w:val="BodyText"/>
      </w:pPr>
      <w:r>
        <w:t xml:space="preserve">This technical report examines the correlation between the expansion of 4G networks by Ethio Telecom and the surge in video content consumption and production in Addis Ababa. The authors present data showing a 300% increase in video uploads from Ethiopian creators between 2019 and 2022. For the modern videographer in Addis Ababa, this resource is vital for understanding audience behavior. It suggests that mobile-first video formats are now the dominant medium. The report also discusses the implications for data costs and how videographers must optimize their file sizes and streaming quality to reach the local audience effectively. It serves as a practical guide for adapting technical workflows to the local infrastructure.</w:t>
      </w:r>
    </w:p>
    <w:p>
      <w:pPr>
        <w:pStyle w:val="BodyText"/>
      </w:pPr>
      <w:r>
        <w:t xml:space="preserve">4G Infrastructure</w:t>
      </w:r>
      <w:r>
        <w:t xml:space="preserve"> </w:t>
      </w:r>
      <w:r>
        <w:t xml:space="preserve">Ethio Telecom</w:t>
      </w:r>
      <w:r>
        <w:t xml:space="preserve"> </w:t>
      </w:r>
      <w:r>
        <w:t xml:space="preserve">Mobile Video</w:t>
      </w:r>
    </w:p>
    <w:p>
      <w:pPr>
        <w:pStyle w:val="BodyText"/>
      </w:pPr>
      <w:r>
        <w:t xml:space="preserve">Central Statistical Agency (CSA). (2023). "Ethiopia Media and Entertainment Industry Report." Addis Ababa: CSA Publications.</w:t>
      </w:r>
    </w:p>
    <w:p>
      <w:pPr>
        <w:pStyle w:val="BodyText"/>
      </w:pPr>
      <w:r>
        <w:t xml:space="preserve">This official government report offers quantitative data on the media landscape in Ethiopia, with a specific focus on the capital city. It details the number of registered media houses, freelance videographers, and production companies in Addis Ababa. The report is an essential reference for understanding the legal and regulatory framework that videographers must adhere to, including licensing requirements and content regulations. It also provides insights into the economic contribution of the creative sector, highlighting the growing demand for professional video services in advertising, corporate communications, and entertainment. This source is indispensable for videographers seeking to formalize their business operations in the region.</w:t>
      </w:r>
    </w:p>
    <w:p>
      <w:pPr>
        <w:pStyle w:val="BodyText"/>
      </w:pPr>
      <w:r>
        <w:t xml:space="preserve">Industry Statistics</w:t>
      </w:r>
      <w:r>
        <w:t xml:space="preserve"> </w:t>
      </w:r>
      <w:r>
        <w:t xml:space="preserve">Media Regulation</w:t>
      </w:r>
      <w:r>
        <w:t xml:space="preserve"> </w:t>
      </w:r>
      <w:r>
        <w:t xml:space="preserve">Business Environment</w:t>
      </w:r>
    </w:p>
    <w:p>
      <w:pPr>
        <w:pStyle w:val="BodyText"/>
      </w:pPr>
      <w:r>
        <w:t xml:space="preserve">Dawit, M. (2020). "Visualizing the City: Urban Aesthetics and Videography in Addis Ababa." African Urban Studies Review, 5(1), 78-95.</w:t>
      </w:r>
    </w:p>
    <w:p>
      <w:pPr>
        <w:pStyle w:val="BodyText"/>
      </w:pPr>
      <w:r>
        <w:t xml:space="preserve">Dawit’s qualitative study explores how videographers in Addis Ababa visually represent the city’s rapid urbanization. The article analyzes popular music videos, documentaries, and social media content to identify recurring visual motifs, such as the contrast between modern high-rises and traditional neighborhoods. For a videographer, this text offers valuable artistic and cultural insights. It emphasizes the importance of cultural sensitivity and authenticity in visual storytelling. The author argues that successful videography in Addis Ababa requires a deep understanding of the city’s socio-spatial dynamics. This resource is particularly useful for those aiming to create content that resonates with local audiences while appealing to international viewers.</w:t>
      </w:r>
    </w:p>
    <w:p>
      <w:pPr>
        <w:pStyle w:val="BodyText"/>
      </w:pPr>
      <w:r>
        <w:t xml:space="preserve">Urban Aesthetics</w:t>
      </w:r>
      <w:r>
        <w:t xml:space="preserve"> </w:t>
      </w:r>
      <w:r>
        <w:t xml:space="preserve">Cultural Representation</w:t>
      </w:r>
      <w:r>
        <w:t xml:space="preserve"> </w:t>
      </w:r>
      <w:r>
        <w:t xml:space="preserve">Visual Storytelling</w:t>
      </w:r>
    </w:p>
    <w:p>
      <w:pPr>
        <w:pStyle w:val="BodyText"/>
      </w:pPr>
      <w:r>
        <w:t xml:space="preserve">Ethiopian Film Commission. (2022). "Guidelines for Foreign and Local Videographers Operating in Ethiopia." Addis Ababa: Ministry of Culture and Tourism.</w:t>
      </w:r>
    </w:p>
    <w:p>
      <w:pPr>
        <w:pStyle w:val="BodyText"/>
      </w:pPr>
      <w:r>
        <w:t xml:space="preserve">This official guideline document outlines the legal procedures, permits, and restrictions for videographers working in Ethiopia, with specific notes for Addis Ababa. It covers topics such as filming in public spaces, capturing government buildings, and interviewing citizens. For any videographer, whether local or international, this is a mandatory reference to avoid legal complications. The document also provides information on tax obligations and insurance requirements. It reflects the evolving regulatory environment and the government’s efforts to streamline the process for media professionals. Understanding these guidelines is critical for ensuring smooth operations and compliance with national laws.</w:t>
      </w:r>
    </w:p>
    <w:p>
      <w:pPr>
        <w:pStyle w:val="BodyText"/>
      </w:pPr>
      <w:r>
        <w:t xml:space="preserve">Legal Guidelines</w:t>
      </w:r>
      <w:r>
        <w:t xml:space="preserve"> </w:t>
      </w:r>
      <w:r>
        <w:t xml:space="preserve">Filming Permits</w:t>
      </w:r>
      <w:r>
        <w:t xml:space="preserve"> </w:t>
      </w:r>
      <w:r>
        <w:t xml:space="preserve">Compliance</w:t>
      </w:r>
    </w:p>
    <w:p>
      <w:pPr>
        <w:pStyle w:val="BodyText"/>
      </w:pPr>
      <w:r>
        <w:t xml:space="preserve">Girma, L. (2023). "The Gig Economy for Creatives: Freelance Videography in Addis Ababa." Journal of African Labor Markets, 10(3), 301-318.</w:t>
      </w:r>
    </w:p>
    <w:p>
      <w:pPr>
        <w:pStyle w:val="BodyText"/>
      </w:pPr>
      <w:r>
        <w:t xml:space="preserve">Girma investigates the rise of freelance videography as part of the gig economy in Addis Ababa. The study highlights how platforms like Telegram and Facebook have become primary marketplaces for videographers to find clients. It discusses the challenges of income instability, lack of social security, and the need for self-promotion. For aspiring videographers, this article provides a realistic view of the professional landscape. It offers strategies for building a client base, negotiating rates, and managing projects in a competitive market. The research underscores the importance of networking and digital presence for success in the Addis Ababa creative industry.</w:t>
      </w:r>
    </w:p>
    <w:p>
      <w:pPr>
        <w:pStyle w:val="BodyText"/>
      </w:pPr>
      <w:r>
        <w:t xml:space="preserve">Gig Economy</w:t>
      </w:r>
      <w:r>
        <w:t xml:space="preserve"> </w:t>
      </w:r>
      <w:r>
        <w:t xml:space="preserve">Freelance Work</w:t>
      </w:r>
      <w:r>
        <w:t xml:space="preserve"> </w:t>
      </w:r>
      <w:r>
        <w:t xml:space="preserve">Professional Development</w:t>
      </w:r>
    </w:p>
    <w:p>
      <w:pPr>
        <w:pStyle w:val="BodyText"/>
      </w:pPr>
      <w:r>
        <w:t xml:space="preserve">Hailu, B., &amp; Smith, J. (2021). "Powering Creativity: Energy Challenges for Media Production in Addis Ababa." Energy Policy in Africa, 7(2), 112-125.</w:t>
      </w:r>
    </w:p>
    <w:p>
      <w:pPr>
        <w:pStyle w:val="BodyText"/>
      </w:pPr>
      <w:r>
        <w:t xml:space="preserve">This technical paper addresses the practical challenge of power reliability for videographers and production studios in Addis Ababa. It analyzes the frequency and duration of power outages and their impact on video production schedules and equipment safety. The authors recommend solutions such as investing in UPS systems, generators, and solar power. For videographers, this resource is highly practical, offering advice on how to mitigate technical risks associated with the local power grid. It also discusses the cost implications of backup power solutions and how to factor these into project budgets. This is an essential read for ensuring operational resilience in the field.</w:t>
      </w:r>
    </w:p>
    <w:p>
      <w:pPr>
        <w:pStyle w:val="BodyText"/>
      </w:pPr>
      <w:r>
        <w:t xml:space="preserve">Power Infrastructure</w:t>
      </w:r>
      <w:r>
        <w:t xml:space="preserve"> </w:t>
      </w:r>
      <w:r>
        <w:t xml:space="preserve">Technical Challenges</w:t>
      </w:r>
      <w:r>
        <w:t xml:space="preserve"> </w:t>
      </w:r>
      <w:r>
        <w:t xml:space="preserve">Equipment Management</w:t>
      </w:r>
    </w:p>
    <w:p>
      <w:pPr>
        <w:pStyle w:val="BodyText"/>
      </w:pPr>
      <w:r>
        <w:t xml:space="preserve">Kebede, A. (2022). "Storytelling for Social Change: Documentary Videography in Ethiopia." African Journal of Documentary Studies, 4(1), 45-60.</w:t>
      </w:r>
    </w:p>
    <w:p>
      <w:pPr>
        <w:pStyle w:val="BodyText"/>
      </w:pPr>
      <w:r>
        <w:t xml:space="preserve">Kebede’s work focuses on the role of documentary videographers in addressing social issues in Ethiopia, with case studies from Addis Ababa. The article explores how videographers are using their craft to raise awareness about education, health, and environmental issues. It highlights the ethical considerations involved in filming vulnerable communities and the responsibility of the videographer to represent subjects accurately. For videographers interested in impactful storytelling, this text provides a framework for ethical practice and community engagement. It also showcases successful projects that have influenced public discourse and policy, inspiring videographers to use their skills for social good.</w:t>
      </w:r>
    </w:p>
    <w:p>
      <w:pPr>
        <w:pStyle w:val="BodyText"/>
      </w:pPr>
      <w:r>
        <w:t xml:space="preserve">Documentary Filmmaking</w:t>
      </w:r>
      <w:r>
        <w:t xml:space="preserve"> </w:t>
      </w:r>
      <w:r>
        <w:t xml:space="preserve">Social Impact</w:t>
      </w:r>
      <w:r>
        <w:t xml:space="preserve"> </w:t>
      </w:r>
      <w:r>
        <w:t xml:space="preserve">Ethical Storytelling</w:t>
      </w:r>
    </w:p>
    <w:p>
      <w:pPr>
        <w:pStyle w:val="BodyText"/>
      </w:pPr>
      <w:r>
        <w:t xml:space="preserve">© 2024 Annotated Bibliography on Videography in Addis Ababa.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Addis Ababa, Ethiopia</dc:title>
  <dc:creator/>
  <dc:language>en</dc:language>
  <cp:keywords/>
  <dcterms:created xsi:type="dcterms:W3CDTF">2026-08-07T09:47:41Z</dcterms:created>
  <dcterms:modified xsi:type="dcterms:W3CDTF">2026-08-07T09:47:41Z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