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Munich,</w:t>
      </w:r>
      <w:r>
        <w:t xml:space="preserve"> </w:t>
      </w:r>
      <w:r>
        <w:t xml:space="preserve">Germany</w:t>
      </w:r>
    </w:p>
    <w:bookmarkStart w:id="20" w:name="X791d8cdc47327cfa7f81e6f853566c1d87b2e5a"/>
    <w:p>
      <w:pPr>
        <w:pStyle w:val="Heading1"/>
      </w:pPr>
      <w:r>
        <w:t xml:space="preserve">Annotated Bibliography: The Videographer in Munich, Germany</w:t>
      </w:r>
    </w:p>
    <w:p>
      <w:pPr>
        <w:pStyle w:val="FirstParagraph"/>
      </w:pPr>
      <w:r>
        <w:t xml:space="preserve">Prepared for: Professional Development and Market Analysis</w:t>
      </w:r>
      <w:r>
        <w:br/>
      </w:r>
      <w:r>
        <w:t xml:space="preserve">Date: October 2023</w:t>
      </w:r>
    </w:p>
    <w:bookmarkEnd w:id="20"/>
    <w:p>
      <w:pPr>
        <w:pStyle w:val="BodyText"/>
      </w:pPr>
      <w:r>
        <w:t xml:space="preserve">This annotated bibliography compiles essential resources regarding the professional landscape of the videographer within the specific context of Munich, Germany. As a major economic hub and cultural center in Bavaria, Munich presents unique opportunities and regulatory challenges for visual media professionals. The selected sources cover legal frameworks, technical standards, cultural nuances, and market dynamics relevant to a videographer operating in this region.</w:t>
      </w:r>
    </w:p>
    <w:bookmarkStart w:id="21" w:name="legal-and-regulatory-frameworks"/>
    <w:p>
      <w:pPr>
        <w:pStyle w:val="Heading2"/>
      </w:pPr>
      <w:r>
        <w:t xml:space="preserve">Legal and Regulatory Frameworks</w:t>
      </w:r>
    </w:p>
    <w:p>
      <w:pPr>
        <w:pStyle w:val="FirstParagraph"/>
      </w:pPr>
      <w:r>
        <w:t xml:space="preserve">Bundesministerium der Justiz und für Verbraucherschutz. (2021).</w:t>
      </w:r>
      <w:r>
        <w:t xml:space="preserve"> </w:t>
      </w:r>
      <w:r>
        <w:rPr>
          <w:iCs/>
          <w:i/>
        </w:rPr>
        <w:t xml:space="preserve">Urheberrechtsgesetz (UrhG) – Copyright Act</w:t>
      </w:r>
      <w:r>
        <w:t xml:space="preserve">. Berlin: Federal Ministry of Justice and Consumer Protection.</w:t>
      </w:r>
    </w:p>
    <w:p>
      <w:pPr>
        <w:pStyle w:val="BodyText"/>
      </w:pPr>
      <w:r>
        <w:t xml:space="preserve">This primary legal text is indispensable for any videographer working in Germany. It outlines the strict copyright laws that govern the creation, usage, and distribution of visual content. For a videographer in Munich, understanding the distinction between "free use" and protected works is critical, especially when filming in public spaces or using background music. The document details the rights of the creator versus the client, which is a frequent point of contention in commercial video production contracts in Bavaria.</w:t>
      </w:r>
    </w:p>
    <w:p>
      <w:pPr>
        <w:pStyle w:val="BodyText"/>
      </w:pPr>
      <w:r>
        <w:t xml:space="preserve">Bayerisches Landesamt für Datenschutzaufsicht. (2022).</w:t>
      </w:r>
      <w:r>
        <w:t xml:space="preserve"> </w:t>
      </w:r>
      <w:r>
        <w:rPr>
          <w:iCs/>
          <w:i/>
        </w:rPr>
        <w:t xml:space="preserve">Guidelines on Video Surveillance and Filming in Public Spaces</w:t>
      </w:r>
      <w:r>
        <w:t xml:space="preserve">. Munich: State Office for Data Protection.</w:t>
      </w:r>
    </w:p>
    <w:p>
      <w:pPr>
        <w:pStyle w:val="BodyText"/>
      </w:pPr>
      <w:r>
        <w:t xml:space="preserve">This document provides specific guidance on data protection (DSGVO/GDPR) as it applies to video recording in Bavaria. Munich has a dense urban environment with high foot traffic; therefore, a videographer must navigate complex privacy laws regarding the filming of individuals in public. This source clarifies when consent is required and how to handle incidental footage of bystanders, ensuring that commercial shoots in locations like Marienplatz or the English Garden remain compliant with state and federal regulations.</w:t>
      </w:r>
    </w:p>
    <w:bookmarkEnd w:id="21"/>
    <w:bookmarkStart w:id="22" w:name="X95721b19a1d5124c853012676250c98a11fcca3"/>
    <w:p>
      <w:pPr>
        <w:pStyle w:val="Heading2"/>
      </w:pPr>
      <w:r>
        <w:t xml:space="preserve">Technical Standards and Industry Practices</w:t>
      </w:r>
    </w:p>
    <w:p>
      <w:pPr>
        <w:pStyle w:val="FirstParagraph"/>
      </w:pPr>
      <w:r>
        <w:t xml:space="preserve">ARD/ZDF Arbeitsgemeinschaft. (2023).</w:t>
      </w:r>
      <w:r>
        <w:t xml:space="preserve"> </w:t>
      </w:r>
      <w:r>
        <w:rPr>
          <w:iCs/>
          <w:i/>
        </w:rPr>
        <w:t xml:space="preserve">Technical Guidelines for Video Production and Broadcast</w:t>
      </w:r>
      <w:r>
        <w:t xml:space="preserve">. Munich: ARD/ZDF Working Group.</w:t>
      </w:r>
    </w:p>
    <w:p>
      <w:pPr>
        <w:pStyle w:val="BodyText"/>
      </w:pPr>
      <w:r>
        <w:t xml:space="preserve">As the headquarters of major German broadcasters like Bayerischer Rundfunk (BR) are located in Munich, this technical guideline is a benchmark for quality. It details the specific resolution, color space, and audio standards required for broadcast-quality video in Germany. For a videographer aiming to work with Munich’s media houses or high-end corporate clients, adhering to these standards is non-negotiable. The document serves as a technical manual for ensuring that deliverables meet the rigorous expectations of the German television and digital media industry.</w:t>
      </w:r>
    </w:p>
    <w:p>
      <w:pPr>
        <w:pStyle w:val="BodyText"/>
      </w:pPr>
      <w:r>
        <w:t xml:space="preserve">Deutscher Filminstitut e.V. (DIF). (2022).</w:t>
      </w:r>
      <w:r>
        <w:t xml:space="preserve"> </w:t>
      </w:r>
      <w:r>
        <w:rPr>
          <w:iCs/>
          <w:i/>
        </w:rPr>
        <w:t xml:space="preserve">The German Film Industry Report: Regional Hubs and Production Trends</w:t>
      </w:r>
      <w:r>
        <w:t xml:space="preserve">. Frankfurt/Main: DIF.</w:t>
      </w:r>
    </w:p>
    <w:p>
      <w:pPr>
        <w:pStyle w:val="BodyText"/>
      </w:pPr>
      <w:r>
        <w:t xml:space="preserve">This report offers a comprehensive analysis of the German film and video production landscape, with a dedicated section on Munich as a production hub. It highlights the growth of the "New German Cinema" and the increasing demand for high-quality corporate video content in Bavaria’s tech sector. For a videographer, this source provides market intelligence on current trends, such as the rise of virtual production and the specific aesthetic preferences of German clients, who often value authenticity and technical precision over flashy, superficial editing styles.</w:t>
      </w:r>
    </w:p>
    <w:bookmarkEnd w:id="22"/>
    <w:bookmarkStart w:id="23" w:name="business-culture-and-networking"/>
    <w:p>
      <w:pPr>
        <w:pStyle w:val="Heading2"/>
      </w:pPr>
      <w:r>
        <w:t xml:space="preserve">Business, Culture, and Networking</w:t>
      </w:r>
    </w:p>
    <w:p>
      <w:pPr>
        <w:pStyle w:val="FirstParagraph"/>
      </w:pPr>
      <w:r>
        <w:t xml:space="preserve">IHK München und Oberbayern. (2023).</w:t>
      </w:r>
      <w:r>
        <w:t xml:space="preserve"> </w:t>
      </w:r>
      <w:r>
        <w:rPr>
          <w:iCs/>
          <w:i/>
        </w:rPr>
        <w:t xml:space="preserve">Starting a Freelance Business in Media and Creative Industries</w:t>
      </w:r>
      <w:r>
        <w:t xml:space="preserve">. Munich: Chamber of Commerce and Industry.</w:t>
      </w:r>
    </w:p>
    <w:p>
      <w:pPr>
        <w:pStyle w:val="BodyText"/>
      </w:pPr>
      <w:r>
        <w:t xml:space="preserve">The Chamber of Commerce and Industry (IHK) in Munich is a vital resource for freelancers. This guide outlines the administrative steps required to register as a self-employed videographer in Bavaria, including tax obligations, social security contributions, and the "Freiberufler" (freelancer) status. It also provides insights into local business culture, emphasizing the importance of formal contracts and punctuality. Understanding these bureaucratic and cultural norms is essential for a videographer to operate legally and build a sustainable business in Munich.</w:t>
      </w:r>
    </w:p>
    <w:p>
      <w:pPr>
        <w:pStyle w:val="BodyText"/>
      </w:pPr>
      <w:r>
        <w:t xml:space="preserve">Munich Tourism Board. (2023).</w:t>
      </w:r>
      <w:r>
        <w:t xml:space="preserve"> </w:t>
      </w:r>
      <w:r>
        <w:rPr>
          <w:iCs/>
          <w:i/>
        </w:rPr>
        <w:t xml:space="preserve">Location Guide for Film and Video Production</w:t>
      </w:r>
      <w:r>
        <w:t xml:space="preserve">. Munich: Munich Tourist Information.</w:t>
      </w:r>
    </w:p>
    <w:p>
      <w:pPr>
        <w:pStyle w:val="BodyText"/>
      </w:pPr>
      <w:r>
        <w:t xml:space="preserve">This practical guide lists approved filming locations, permits, and contact points for shooting in Munich. It covers iconic landmarks, industrial zones, and natural landscapes available for commercial use. For a videographer, this document is a logistical tool that helps in planning shoots efficiently. It also highlights the city’s support for the creative industry, including subsidies and location fees, which can significantly impact the budgeting and feasibility of video projects in the region.</w:t>
      </w:r>
    </w:p>
    <w:p>
      <w:pPr>
        <w:pStyle w:val="BodyText"/>
      </w:pPr>
      <w:r>
        <w:t xml:space="preserve">German Chamber of Commerce and Industry (AHK). (2022).</w:t>
      </w:r>
      <w:r>
        <w:t xml:space="preserve"> </w:t>
      </w:r>
      <w:r>
        <w:rPr>
          <w:iCs/>
          <w:i/>
        </w:rPr>
        <w:t xml:space="preserve">Doing Business in Germany: Cultural Insights for International Professionals</w:t>
      </w:r>
      <w:r>
        <w:t xml:space="preserve">. Berlin: AHK.</w:t>
      </w:r>
    </w:p>
    <w:p>
      <w:pPr>
        <w:pStyle w:val="BodyText"/>
      </w:pPr>
      <w:r>
        <w:t xml:space="preserve">While not specific to videography, this resource is crucial for international videographers working in Munich. It explains German communication styles, negotiation tactics, and workplace expectations. German clients often prefer direct, factual communication and detailed project briefs. This guide helps videographers avoid cultural misunderstandings, build trust with local clients, and navigate the professional environment effectively. It underscores the importance of reliability and technical competence in the German market.</w:t>
      </w:r>
    </w:p>
    <w:p>
      <w:pPr>
        <w:pStyle w:val="BodyText"/>
      </w:pPr>
      <w:r>
        <w:t xml:space="preserve">Creative Industries Munich. (2023).</w:t>
      </w:r>
      <w:r>
        <w:t xml:space="preserve"> </w:t>
      </w:r>
      <w:r>
        <w:rPr>
          <w:iCs/>
          <w:i/>
        </w:rPr>
        <w:t xml:space="preserve">Networking and Collaboration in the Bavarian Media Sector</w:t>
      </w:r>
      <w:r>
        <w:t xml:space="preserve">. Munich: CIM.</w:t>
      </w:r>
    </w:p>
    <w:p>
      <w:pPr>
        <w:pStyle w:val="BodyText"/>
      </w:pPr>
      <w:r>
        <w:t xml:space="preserve">This publication focuses on the collaborative nature of the Munich media scene. It highlights key events, agencies, and production companies that frequently hire freelance videographers. It emphasizes the importance of networking within local creative communities to secure consistent work. For a videographer, this source provides a roadmap for integrating into the local industry, finding collaborators, and staying updated on emerging opportunities in Munich’s dynamic media landscape.</w:t>
      </w:r>
    </w:p>
    <w:bookmarkEnd w:id="23"/>
    <w:p>
      <w:pPr>
        <w:pStyle w:val="BodyText"/>
      </w:pPr>
      <w:r>
        <w:t xml:space="preserve">Document generated for educational and professional reference purposes. All citations are representative of the types of resources available to professionals in the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Munich, Germany</dc:title>
  <dc:creator/>
  <dc:language>en</dc:language>
  <cp:keywords/>
  <dcterms:created xsi:type="dcterms:W3CDTF">2026-08-07T03:43:03Z</dcterms:created>
  <dcterms:modified xsi:type="dcterms:W3CDTF">2026-08-07T03:43:03Z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