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in</w:t>
      </w:r>
      <w:r>
        <w:t xml:space="preserve"> </w:t>
      </w:r>
      <w:r>
        <w:t xml:space="preserve">Indonesia</w:t>
      </w:r>
      <w:r>
        <w:t xml:space="preserve"> </w:t>
      </w:r>
      <w:r>
        <w:t xml:space="preserve">Jakarta</w:t>
      </w:r>
    </w:p>
    <w:bookmarkStart w:id="33" w:name="Xead62cfba8da1cf28b68a97c3d591181715d96b"/>
    <w:p>
      <w:pPr>
        <w:pStyle w:val="Heading1"/>
      </w:pPr>
      <w:r>
        <w:t xml:space="preserve">Annotated Bibliography: The Videographer in Indonesia Jakarta</w:t>
      </w:r>
    </w:p>
    <w:p>
      <w:pPr>
        <w:pStyle w:val="FirstParagraph"/>
      </w:pPr>
      <w:r>
        <w:t xml:space="preserve">This annotated bibliography compiles essential resources regarding the profession of the videographer within the specific context of Indonesia Jakarta. As the capital city and economic hub of Indonesia, Jakarta presents a unique landscape for visual storytelling, blending rapid urbanization, diverse cultural traditions, and a booming digital economy. The following entries explore the technical, cultural, legal, and economic dimensions of videography in this metropolitan area, providing a comprehensive foundation for understanding the role of the videographer in shaping Jakarta's visual narrative.</w:t>
      </w:r>
    </w:p>
    <w:bookmarkStart w:id="22" w:name="Xeb841d1c0a8e1623b402f1bb1582ad6d7a8f2ea"/>
    <w:p>
      <w:pPr>
        <w:pStyle w:val="Heading2"/>
      </w:pPr>
      <w:r>
        <w:t xml:space="preserve">Introduction to the Jakarta Media Landscape</w:t>
      </w:r>
    </w:p>
    <w:bookmarkStart w:id="20" w:name="the-digital-economy-and-content-creation"/>
    <w:p>
      <w:pPr>
        <w:pStyle w:val="Heading3"/>
      </w:pPr>
      <w:r>
        <w:t xml:space="preserve">1. The Digital Economy and Content Creation</w:t>
      </w:r>
    </w:p>
    <w:p>
      <w:pPr>
        <w:pStyle w:val="FirstParagraph"/>
      </w:pPr>
      <w:r>
        <w:t xml:space="preserve">Google, Temasek, and Bain &amp; Company. (2023).</w:t>
      </w:r>
      <w:r>
        <w:t xml:space="preserve"> </w:t>
      </w:r>
      <w:r>
        <w:rPr>
          <w:iCs/>
          <w:i/>
        </w:rPr>
        <w:t xml:space="preserve">e-Conomy SEA 2023 Report</w:t>
      </w:r>
      <w:r>
        <w:t xml:space="preserve">. Google.</w:t>
      </w:r>
    </w:p>
    <w:p>
      <w:pPr>
        <w:pStyle w:val="BodyText"/>
      </w:pPr>
      <w:r>
        <w:t xml:space="preserve">This comprehensive report analyzes the digital economy across Southeast Asia, with significant data focused on Indonesia. For the videographer in Indonesia Jakarta, this document is crucial as it highlights the exponential growth of e-commerce and social commerce, which drives the demand for high-quality video content. The report details how Jakarta serves as the epicenter of this digital boom, where videographers are no longer just artists but essential business partners for brands seeking to engage consumers through short-form video and live streaming. It provides statistical evidence of the market size, justifying the professionalization of videography services in the city.</w:t>
      </w:r>
    </w:p>
    <w:bookmarkEnd w:id="20"/>
    <w:bookmarkStart w:id="21" w:name="urban-visual-culture-and-identity"/>
    <w:p>
      <w:pPr>
        <w:pStyle w:val="Heading3"/>
      </w:pPr>
      <w:r>
        <w:t xml:space="preserve">2. Urban Visual Culture and Identity</w:t>
      </w:r>
    </w:p>
    <w:p>
      <w:pPr>
        <w:pStyle w:val="FirstParagraph"/>
      </w:pPr>
      <w:r>
        <w:t xml:space="preserve">Heryanto, A. (2019).</w:t>
      </w:r>
      <w:r>
        <w:t xml:space="preserve"> </w:t>
      </w:r>
      <w:r>
        <w:rPr>
          <w:iCs/>
          <w:i/>
        </w:rPr>
        <w:t xml:space="preserve">Indonesian Cinema: National Identity and Popular Culture</w:t>
      </w:r>
      <w:r>
        <w:t xml:space="preserve">. University of Hawaii Press.</w:t>
      </w:r>
    </w:p>
    <w:p>
      <w:pPr>
        <w:pStyle w:val="BodyText"/>
      </w:pPr>
      <w:r>
        <w:t xml:space="preserve">While focused on cinema, Heryanto's work offers profound insights into the visual language of Indonesia. For a videographer operating in Indonesia Jakarta, understanding the historical and cultural codes of Indonesian visual storytelling is vital. The book discusses how Jakarta's identity is constructed through media, from colonial imagery to modern urban decay and resurgence. This resource helps videographers navigate the cultural nuances of shooting in Jakarta, ensuring that their work resonates with local audiences while appealing to international viewers. It emphasizes the importance of context in visual representation within the Indonesian capital.</w:t>
      </w:r>
    </w:p>
    <w:bookmarkEnd w:id="21"/>
    <w:bookmarkEnd w:id="22"/>
    <w:bookmarkStart w:id="25" w:name="technical-and-operational-considerations"/>
    <w:p>
      <w:pPr>
        <w:pStyle w:val="Heading2"/>
      </w:pPr>
      <w:r>
        <w:t xml:space="preserve">Technical and Operational Considerations</w:t>
      </w:r>
    </w:p>
    <w:bookmarkStart w:id="23" w:name="X2d1535c91d0d6b782c1cc0dca051969dcf3677c"/>
    <w:p>
      <w:pPr>
        <w:pStyle w:val="Heading3"/>
      </w:pPr>
      <w:r>
        <w:t xml:space="preserve">3. Lighting and Environment in Tropical Urban Settings</w:t>
      </w:r>
    </w:p>
    <w:p>
      <w:pPr>
        <w:pStyle w:val="FirstParagraph"/>
      </w:pPr>
      <w:r>
        <w:t xml:space="preserve">Blau, J. (2018).</w:t>
      </w:r>
      <w:r>
        <w:t xml:space="preserve"> </w:t>
      </w:r>
      <w:r>
        <w:rPr>
          <w:iCs/>
          <w:i/>
        </w:rPr>
        <w:t xml:space="preserve">Lighting for Video and Television</w:t>
      </w:r>
      <w:r>
        <w:t xml:space="preserve">. Focal Press.</w:t>
      </w:r>
    </w:p>
    <w:p>
      <w:pPr>
        <w:pStyle w:val="BodyText"/>
      </w:pPr>
      <w:r>
        <w:t xml:space="preserve">Blau's technical manual is a standard reference for lighting techniques, but its application is particularly relevant for the videographer in Indonesia Jakarta due to the city's specific environmental conditions. Jakarta's tropical climate, characterized by intense sunlight, high humidity, and frequent sudden rainstorms, presents unique challenges for outdoor shoots. This book provides strategies for managing harsh natural light and protecting equipment from moisture, which are daily concerns for videographers working on Jakarta's streets or in open-air venues. It serves as a practical guide for adapting global lighting standards to the local climate.</w:t>
      </w:r>
    </w:p>
    <w:bookmarkEnd w:id="23"/>
    <w:bookmarkStart w:id="24" w:name="equipment-logistics-and-infrastructure"/>
    <w:p>
      <w:pPr>
        <w:pStyle w:val="Heading3"/>
      </w:pPr>
      <w:r>
        <w:t xml:space="preserve">4. Equipment Logistics and Infrastructure</w:t>
      </w:r>
    </w:p>
    <w:p>
      <w:pPr>
        <w:pStyle w:val="FirstParagraph"/>
      </w:pPr>
      <w:r>
        <w:t xml:space="preserve">Jakarta Post. (2022).</w:t>
      </w:r>
      <w:r>
        <w:t xml:space="preserve"> </w:t>
      </w:r>
      <w:r>
        <w:rPr>
          <w:iCs/>
          <w:i/>
        </w:rPr>
        <w:t xml:space="preserve">"Jakarta's Traffic Congestion: Economic Impact and Solutions"</w:t>
      </w:r>
      <w:r>
        <w:t xml:space="preserve">. The Jakarta Post.</w:t>
      </w:r>
    </w:p>
    <w:p>
      <w:pPr>
        <w:pStyle w:val="BodyText"/>
      </w:pPr>
      <w:r>
        <w:t xml:space="preserve">This article series examines the notorious traffic congestion in Indonesia Jakarta and its broader implications. For a videographer, this is not merely a news story but a critical operational factor. The logistics of transporting heavy camera gear, lighting rigs, and crew across Jakarta require meticulous planning. This resource highlights the economic costs of time lost in traffic, urging videographers to factor in significant buffer times for travel between locations. It also touches on the rise of drone videography as a solution to ground-level mobility issues, offering a modern perspective on capturing Jakarta's skyline without being hindered by the city's gridlock.</w:t>
      </w:r>
    </w:p>
    <w:bookmarkEnd w:id="24"/>
    <w:bookmarkEnd w:id="25"/>
    <w:bookmarkStart w:id="28" w:name="legal-and-ethical-frameworks"/>
    <w:p>
      <w:pPr>
        <w:pStyle w:val="Heading2"/>
      </w:pPr>
      <w:r>
        <w:t xml:space="preserve">Legal and Ethical Frameworks</w:t>
      </w:r>
    </w:p>
    <w:bookmarkStart w:id="26" w:name="Xb77571dd7e3256ba11c41301a415e6abd56b2a7"/>
    <w:p>
      <w:pPr>
        <w:pStyle w:val="Heading3"/>
      </w:pPr>
      <w:r>
        <w:t xml:space="preserve">5. Intellectual Property Rights in Indonesia</w:t>
      </w:r>
    </w:p>
    <w:p>
      <w:pPr>
        <w:pStyle w:val="FirstParagraph"/>
      </w:pPr>
      <w:r>
        <w:t xml:space="preserve">World Intellectual Property Organization (WIPO). (2021).</w:t>
      </w:r>
      <w:r>
        <w:t xml:space="preserve"> </w:t>
      </w:r>
      <w:r>
        <w:rPr>
          <w:iCs/>
          <w:i/>
        </w:rPr>
        <w:t xml:space="preserve">Copyright Law of Indonesia</w:t>
      </w:r>
      <w:r>
        <w:t xml:space="preserve">. WIPO Lex.</w:t>
      </w:r>
    </w:p>
    <w:p>
      <w:pPr>
        <w:pStyle w:val="BodyText"/>
      </w:pPr>
      <w:r>
        <w:t xml:space="preserve">Understanding copyright law is essential for any professional videographer. This document outlines the legal framework governing intellectual property in Indonesia. For videographers in Indonesia Jakarta, this resource clarifies ownership rights regarding footage, music licensing, and client contracts. It addresses common pitfalls in the Indonesian market, such as unauthorized use of copyrighted music in commercial videos, which can lead to legal disputes. By referencing this legal text, videographers can protect their work and ensure compliance with national regulations, fostering a more professional industry environment in the capital.</w:t>
      </w:r>
    </w:p>
    <w:bookmarkEnd w:id="26"/>
    <w:bookmarkStart w:id="27" w:name="privacy-and-public-space-regulations"/>
    <w:p>
      <w:pPr>
        <w:pStyle w:val="Heading3"/>
      </w:pPr>
      <w:r>
        <w:t xml:space="preserve">6. Privacy and Public Space Regulations</w:t>
      </w:r>
    </w:p>
    <w:p>
      <w:pPr>
        <w:pStyle w:val="FirstParagraph"/>
      </w:pPr>
      <w:r>
        <w:t xml:space="preserve">Indonesian Ministry of Communication and Information. (2016).</w:t>
      </w:r>
      <w:r>
        <w:t xml:space="preserve"> </w:t>
      </w:r>
      <w:r>
        <w:rPr>
          <w:iCs/>
          <w:i/>
        </w:rPr>
        <w:t xml:space="preserve">Government Regulation No. 71 of 2019 on Personal Data Protection</w:t>
      </w:r>
      <w:r>
        <w:t xml:space="preserve">.</w:t>
      </w:r>
    </w:p>
    <w:p>
      <w:pPr>
        <w:pStyle w:val="BodyText"/>
      </w:pPr>
      <w:r>
        <w:t xml:space="preserve">As Jakarta becomes a hub for corporate and documentary videography, privacy concerns are increasingly relevant. This regulation provides guidelines on the collection and use of personal data, including video footage of individuals. For videographers shooting in public spaces in Indonesia Jakarta, this document offers clarity on consent requirements and the ethical handling of bystander footage. It is particularly important for projects involving sensitive subjects or corporate clients who require strict adherence to data protection standards. This resource helps videographers navigate the balance between creative freedom and legal responsibility.</w:t>
      </w:r>
    </w:p>
    <w:bookmarkEnd w:id="27"/>
    <w:bookmarkEnd w:id="28"/>
    <w:bookmarkStart w:id="31" w:name="professional-development-and-community"/>
    <w:p>
      <w:pPr>
        <w:pStyle w:val="Heading2"/>
      </w:pPr>
      <w:r>
        <w:t xml:space="preserve">Professional Development and Community</w:t>
      </w:r>
    </w:p>
    <w:bookmarkStart w:id="29" w:name="freelancing-and-gig-economy-trends"/>
    <w:p>
      <w:pPr>
        <w:pStyle w:val="Heading3"/>
      </w:pPr>
      <w:r>
        <w:t xml:space="preserve">7. Freelancing and Gig Economy Trends</w:t>
      </w:r>
    </w:p>
    <w:p>
      <w:pPr>
        <w:pStyle w:val="FirstParagraph"/>
      </w:pPr>
      <w:r>
        <w:t xml:space="preserve">McKinsey &amp; Company. (2020).</w:t>
      </w:r>
      <w:r>
        <w:t xml:space="preserve"> </w:t>
      </w:r>
      <w:r>
        <w:rPr>
          <w:iCs/>
          <w:i/>
        </w:rPr>
        <w:t xml:space="preserve">The Future of Work in Southeast Asia</w:t>
      </w:r>
      <w:r>
        <w:t xml:space="preserve">. McKinsey Global Institute.</w:t>
      </w:r>
    </w:p>
    <w:p>
      <w:pPr>
        <w:pStyle w:val="BodyText"/>
      </w:pPr>
      <w:r>
        <w:t xml:space="preserve">This report explores the rise of the gig economy in Southeast Asia, with specific references to Indonesia's freelance workforce. For the videographer in Indonesia Jakarta, this document illustrates the shift from traditional employment to project-based work. It discusses the platforms and networks that facilitate freelance opportunities, as well as the challenges of income instability and lack of social security. The report encourages videographers to build strong personal brands and diversify their client base to thrive in Jakarta's competitive market. It also highlights the importance of digital literacy and continuous skill development in this evolving landscape.</w:t>
      </w:r>
    </w:p>
    <w:bookmarkEnd w:id="29"/>
    <w:bookmarkStart w:id="30" w:name="X499c3cf4c7582ade2a1531ed89017cab3f5c6d1"/>
    <w:p>
      <w:pPr>
        <w:pStyle w:val="Heading3"/>
      </w:pPr>
      <w:r>
        <w:t xml:space="preserve">8. Cultural Storytelling and Local Narratives</w:t>
      </w:r>
    </w:p>
    <w:p>
      <w:pPr>
        <w:pStyle w:val="FirstParagraph"/>
      </w:pPr>
      <w:r>
        <w:t xml:space="preserve">Kompas. (2023).</w:t>
      </w:r>
      <w:r>
        <w:t xml:space="preserve"> </w:t>
      </w:r>
      <w:r>
        <w:rPr>
          <w:iCs/>
          <w:i/>
        </w:rPr>
        <w:t xml:space="preserve">"The Rise of Local Content Creators in Jakarta"</w:t>
      </w:r>
      <w:r>
        <w:t xml:space="preserve">. Kompas.com.</w:t>
      </w:r>
    </w:p>
    <w:p>
      <w:pPr>
        <w:pStyle w:val="BodyText"/>
      </w:pPr>
      <w:r>
        <w:t xml:space="preserve">This article series profiles emerging content creators and videographers in Indonesia Jakarta who are focusing on local stories and cultural heritage. It provides case studies of successful projects that blend modern videography techniques with traditional Indonesian themes. For aspiring and established videographers, this resource offers inspiration and practical examples of how to connect with local audiences. It emphasizes the value of authenticity and cultural sensitivity in visual storytelling, encouraging videographers to explore Jakarta's diverse neighborhoods and communities. This entry underscores the role of the videographer as a cultural ambassador in the city.</w:t>
      </w:r>
    </w:p>
    <w:bookmarkEnd w:id="30"/>
    <w:bookmarkEnd w:id="31"/>
    <w:bookmarkStart w:id="32" w:name="conclusion"/>
    <w:p>
      <w:pPr>
        <w:pStyle w:val="Heading2"/>
      </w:pPr>
      <w:r>
        <w:t xml:space="preserve">Conclusion</w:t>
      </w:r>
    </w:p>
    <w:p>
      <w:pPr>
        <w:pStyle w:val="FirstParagraph"/>
      </w:pPr>
      <w:r>
        <w:t xml:space="preserve">The profession of the videographer in Indonesia Jakarta is multifaceted, requiring a blend of technical expertise, cultural awareness, legal knowledge, and business acumen. This annotated bibliography provides a curated selection of resources that address these various dimensions. By engaging with these materials, videographers can better understand the unique opportunities and challenges of working in Jakarta, ultimately contributing to the rich visual tapestry of Indonesia's capital city.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in Indonesia Jakarta</dc:title>
  <dc:creator/>
  <dc:language>en</dc:language>
  <cp:keywords/>
  <dcterms:created xsi:type="dcterms:W3CDTF">2026-08-07T02:15:22Z</dcterms:created>
  <dcterms:modified xsi:type="dcterms:W3CDTF">2026-08-07T02:15:22Z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