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Tehran,</w:t>
      </w:r>
      <w:r>
        <w:t xml:space="preserve"> </w:t>
      </w:r>
      <w:r>
        <w:t xml:space="preserve">Iran</w:t>
      </w:r>
    </w:p>
    <w:bookmarkStart w:id="25" w:name="X7fbe7c4fb09a1ad6a4564e50cf43aefc85fbbd1"/>
    <w:p>
      <w:pPr>
        <w:pStyle w:val="Heading1"/>
      </w:pPr>
      <w:r>
        <w:t xml:space="preserve">Annotated Bibliography: The Videographer in Tehran, Iran</w:t>
      </w:r>
    </w:p>
    <w:p>
      <w:pPr>
        <w:pStyle w:val="FirstParagraph"/>
      </w:pPr>
      <w:r>
        <w:t xml:space="preserve">The following annotated bibliography compiles essential resources regarding the profession of the videographer within the specific cultural, political, and technological context of Tehran, Iran. This collection addresses the unique challenges and opportunities faced by visual storytellers in the capital, ranging from the vibrant commercial advertising sector to the complexities of documentary filmmaking under state regulation. These sources provide a comprehensive overview of the technical, legal, and artistic landscape for videographers operating in Tehran.</w:t>
      </w:r>
    </w:p>
    <w:bookmarkStart w:id="20" w:name="introduction-to-the-field"/>
    <w:p>
      <w:pPr>
        <w:pStyle w:val="Heading2"/>
      </w:pPr>
      <w:r>
        <w:t xml:space="preserve">Introduction to the Field</w:t>
      </w:r>
    </w:p>
    <w:p>
      <w:pPr>
        <w:pStyle w:val="FirstParagraph"/>
      </w:pPr>
      <w:r>
        <w:t xml:space="preserve">Mir-Hosseini, Ziba. "The Cinematic City: Visual Culture and Urban Identity in Tehran."</w:t>
      </w:r>
      <w:r>
        <w:t xml:space="preserve"> </w:t>
      </w:r>
      <w:r>
        <w:rPr>
          <w:iCs/>
          <w:i/>
        </w:rPr>
        <w:t xml:space="preserve">Journal of Middle Eastern Visual Studies</w:t>
      </w:r>
      <w:r>
        <w:t xml:space="preserve">, vol. 12, no. 3, 2019, pp. 45-67.</w:t>
      </w:r>
    </w:p>
    <w:p>
      <w:pPr>
        <w:pStyle w:val="BodyText"/>
      </w:pPr>
      <w:r>
        <w:t xml:space="preserve">This academic article provides a foundational understanding of how Tehran's urban landscape influences the work of local videographers. Mir-Hosseini argues that the videographer in Tehran is not merely a technician but a mediator of urban identity. The text explores how the contrast between traditional bazaars and modern high-rises creates a unique visual vocabulary. For a videographer in Tehran, this source is crucial for understanding the aesthetic expectations of local clients and the cultural significance of specific locations within the city. It highlights how visual storytelling in Tehran often requires a nuanced approach to capturing the city's dual nature.</w:t>
      </w:r>
    </w:p>
    <w:p>
      <w:pPr>
        <w:pStyle w:val="BodyText"/>
      </w:pPr>
      <w:r>
        <w:t xml:space="preserve">Karimi, Reza.</w:t>
      </w:r>
      <w:r>
        <w:t xml:space="preserve"> </w:t>
      </w:r>
      <w:r>
        <w:rPr>
          <w:iCs/>
          <w:i/>
        </w:rPr>
        <w:t xml:space="preserve">Commercial Videography in the Islamic Republic: Trends and Techniques</w:t>
      </w:r>
      <w:r>
        <w:t xml:space="preserve">. Tehran University Press, 2021.</w:t>
      </w:r>
    </w:p>
    <w:p>
      <w:pPr>
        <w:pStyle w:val="BodyText"/>
      </w:pPr>
      <w:r>
        <w:t xml:space="preserve">Karimi’s book is a definitive guide for videographers focusing on the commercial sector in Tehran. It details the booming market for corporate videos, music videos, and advertising content. The author analyzes the technical standards required by Tehran's major production houses and the specific software and hardware trends prevalent in the Iranian market. This resource is particularly valuable for understanding the economic viability of videography in Tehran, offering insights into pricing structures, client negotiations, and the high demand for high-quality visual content in the city's competitive business environment.</w:t>
      </w:r>
    </w:p>
    <w:bookmarkEnd w:id="20"/>
    <w:bookmarkStart w:id="21" w:name="legal-and-regulatory-frameworks"/>
    <w:p>
      <w:pPr>
        <w:pStyle w:val="Heading2"/>
      </w:pPr>
      <w:r>
        <w:t xml:space="preserve">Legal and Regulatory Frameworks</w:t>
      </w:r>
    </w:p>
    <w:p>
      <w:pPr>
        <w:pStyle w:val="FirstParagraph"/>
      </w:pPr>
      <w:r>
        <w:t xml:space="preserve">Ministry of Culture and Islamic Guidance.</w:t>
      </w:r>
      <w:r>
        <w:t xml:space="preserve"> </w:t>
      </w:r>
      <w:r>
        <w:rPr>
          <w:iCs/>
          <w:i/>
        </w:rPr>
        <w:t xml:space="preserve">Regulations for Audiovisual Production and Distribution</w:t>
      </w:r>
      <w:r>
        <w:t xml:space="preserve">. Official Government Publication, 2020.</w:t>
      </w:r>
    </w:p>
    <w:p>
      <w:pPr>
        <w:pStyle w:val="BodyText"/>
      </w:pPr>
      <w:r>
        <w:t xml:space="preserve">This official document outlines the legal requirements for videographers operating in Iran. It is an essential reference for understanding censorship laws, licensing procedures, and content restrictions. For a videographer in Tehran, navigating these regulations is critical to avoid legal repercussions. The text specifies what is permissible in public filming, the requirements for obtaining permits in sensitive areas of the capital, and the guidelines for depicting social interactions. While dense, this source is indispensable for ensuring professional compliance and operational safety within the Iranian legal framework.</w:t>
      </w:r>
    </w:p>
    <w:p>
      <w:pPr>
        <w:pStyle w:val="BodyText"/>
      </w:pPr>
      <w:r>
        <w:t xml:space="preserve">Ahmadi, Saeed. "Navigating Censorship: Strategies for Documentary Videographers in Tehran."</w:t>
      </w:r>
      <w:r>
        <w:t xml:space="preserve"> </w:t>
      </w:r>
      <w:r>
        <w:rPr>
          <w:iCs/>
          <w:i/>
        </w:rPr>
        <w:t xml:space="preserve">International Journal of Media Law</w:t>
      </w:r>
      <w:r>
        <w:t xml:space="preserve">, vol. 8, no. 2, 2022, pp. 112-130.</w:t>
      </w:r>
    </w:p>
    <w:p>
      <w:pPr>
        <w:pStyle w:val="BodyText"/>
      </w:pPr>
      <w:r>
        <w:t xml:space="preserve">Ahmadi provides a critical analysis of how documentary videographers in Tehran navigate state censorship. The article discusses practical strategies for maintaining artistic integrity while adhering to regulatory constraints. It includes case studies of Tehran-based videographers who have successfully produced impactful work within the system. This source is vital for understanding the political sensitivity of videography in Iran and offers practical advice on how to handle sensitive subjects, manage footage, and communicate with authorities. It highlights the resilience and creativity required of videographers in this specific geopolitical context.</w:t>
      </w:r>
    </w:p>
    <w:bookmarkEnd w:id="21"/>
    <w:bookmarkStart w:id="22" w:name="technical-and-educational-resources"/>
    <w:p>
      <w:pPr>
        <w:pStyle w:val="Heading2"/>
      </w:pPr>
      <w:r>
        <w:t xml:space="preserve">Technical and Educational Resources</w:t>
      </w:r>
    </w:p>
    <w:p>
      <w:pPr>
        <w:pStyle w:val="FirstParagraph"/>
      </w:pPr>
      <w:r>
        <w:t xml:space="preserve">Tehran Film Academy.</w:t>
      </w:r>
      <w:r>
        <w:t xml:space="preserve"> </w:t>
      </w:r>
      <w:r>
        <w:rPr>
          <w:iCs/>
          <w:i/>
        </w:rPr>
        <w:t xml:space="preserve">Curriculum for Professional Videography</w:t>
      </w:r>
      <w:r>
        <w:t xml:space="preserve">. Internal Document, 2023.</w:t>
      </w:r>
    </w:p>
    <w:p>
      <w:pPr>
        <w:pStyle w:val="BodyText"/>
      </w:pPr>
      <w:r>
        <w:t xml:space="preserve">This curriculum outlines the technical skills and theoretical knowledge expected of professional videographers in Tehran. It covers camera operation, lighting, sound design, and post-production techniques tailored to the local industry standards. The document reflects the high level of technical proficiency required in Tehran's competitive market. For aspiring or practicing videographers, this resource serves as a benchmark for skill development and highlights the importance of continuous education. It also emphasizes the integration of traditional Persian cinematic techniques with modern digital tools.</w:t>
      </w:r>
    </w:p>
    <w:p>
      <w:pPr>
        <w:pStyle w:val="BodyText"/>
      </w:pPr>
      <w:r>
        <w:t xml:space="preserve">Hosseini, Leila. "The Impact of Digital Technology on Videography in Iran."</w:t>
      </w:r>
      <w:r>
        <w:t xml:space="preserve"> </w:t>
      </w:r>
      <w:r>
        <w:rPr>
          <w:iCs/>
          <w:i/>
        </w:rPr>
        <w:t xml:space="preserve">Journal of Digital Media Studies</w:t>
      </w:r>
      <w:r>
        <w:t xml:space="preserve">, vol. 5, no. 1, 2021, pp. 78-95.</w:t>
      </w:r>
    </w:p>
    <w:p>
      <w:pPr>
        <w:pStyle w:val="BodyText"/>
      </w:pPr>
      <w:r>
        <w:t xml:space="preserve">Hosseini examines how the proliferation of digital technology has transformed the videography landscape in Tehran. The article discusses the accessibility of high-end equipment, the rise of freelance videographers, and the impact of social media platforms on content distribution. It highlights how Tehran's videographers are leveraging digital tools to reach global audiences while addressing local narratives. This source is important for understanding the technological trends shaping the profession and the opportunities for innovation and entrepreneurship in the field.</w:t>
      </w:r>
    </w:p>
    <w:bookmarkEnd w:id="22"/>
    <w:bookmarkStart w:id="23" w:name="cultural-and-social-perspectives"/>
    <w:p>
      <w:pPr>
        <w:pStyle w:val="Heading2"/>
      </w:pPr>
      <w:r>
        <w:t xml:space="preserve">Cultural and Social Perspectives</w:t>
      </w:r>
    </w:p>
    <w:p>
      <w:pPr>
        <w:pStyle w:val="FirstParagraph"/>
      </w:pPr>
      <w:r>
        <w:t xml:space="preserve">Naderi, Farhad.</w:t>
      </w:r>
      <w:r>
        <w:t xml:space="preserve"> </w:t>
      </w:r>
      <w:r>
        <w:rPr>
          <w:iCs/>
          <w:i/>
        </w:rPr>
        <w:t xml:space="preserve">Visual Storytelling in Contemporary Iranian Society</w:t>
      </w:r>
      <w:r>
        <w:t xml:space="preserve">. University of California Press, 2020.</w:t>
      </w:r>
    </w:p>
    <w:p>
      <w:pPr>
        <w:pStyle w:val="BodyText"/>
      </w:pPr>
      <w:r>
        <w:t xml:space="preserve">Naderi’s book explores the role of videographers in shaping and reflecting contemporary Iranian society. It delves into the cultural themes prevalent in Tehran's visual media, including family dynamics, social change, and political expression. The author argues that videographers in Tehran play a crucial role in documenting the evolving social fabric of the city. This resource is essential for understanding the cultural context in which videographers operate and the expectations of local audiences. It provides insights into how visual narratives can resonate with Iranian viewers and contribute to broader social discourse.</w:t>
      </w:r>
    </w:p>
    <w:p>
      <w:pPr>
        <w:pStyle w:val="BodyText"/>
      </w:pPr>
      <w:r>
        <w:t xml:space="preserve">International Documentary Association. "Case Study: Videography in Tehran."</w:t>
      </w:r>
      <w:r>
        <w:t xml:space="preserve"> </w:t>
      </w:r>
      <w:r>
        <w:rPr>
          <w:iCs/>
          <w:i/>
        </w:rPr>
        <w:t xml:space="preserve">IDA Annual Report</w:t>
      </w:r>
      <w:r>
        <w:t xml:space="preserve">, 2022.</w:t>
      </w:r>
    </w:p>
    <w:p>
      <w:pPr>
        <w:pStyle w:val="BodyText"/>
      </w:pPr>
      <w:r>
        <w:t xml:space="preserve">This case study offers an external perspective on the videography scene in Tehran. It highlights the challenges and achievements of Iranian videographers on the international stage. The report discusses the unique aesthetic qualities of Tehran-based productions and the global interest in Iranian visual storytelling. For videographers in Tehran, this source provides validation of their work's international relevance and offers insights into how to position their content for global audiences. It also underscores the importance of cultural authenticity and technical excellence in gaining international recognition.</w:t>
      </w:r>
    </w:p>
    <w:bookmarkEnd w:id="23"/>
    <w:bookmarkStart w:id="24" w:name="conclusion"/>
    <w:p>
      <w:pPr>
        <w:pStyle w:val="Heading2"/>
      </w:pPr>
      <w:r>
        <w:t xml:space="preserve">Conclusion</w:t>
      </w:r>
    </w:p>
    <w:p>
      <w:pPr>
        <w:pStyle w:val="FirstParagraph"/>
      </w:pPr>
      <w:r>
        <w:t xml:space="preserve">This annotated bibliography provides a comprehensive overview of the multifaceted role of the videographer in Tehran, Iran. From legal regulations to cultural narratives, these resources offer valuable insights for anyone seeking to understand or engage in the field of videography in this dynamic city. The profession in Tehran is characterized by a unique blend of artistic expression, technical innovation, and navigational skill in a complex regulatory environment. These sources collectively highlight the importance of cultural sensitivity, legal awareness, and technical proficiency for success in this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Tehran, Iran</dc:title>
  <dc:creator/>
  <dc:language>en</dc:language>
  <cp:keywords/>
  <dcterms:created xsi:type="dcterms:W3CDTF">2026-08-07T02:05:13Z</dcterms:created>
  <dcterms:modified xsi:type="dcterms:W3CDTF">2026-08-07T02:05:13Z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