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Topic: The Videographer Profession in Casablanca, Morocco</w:t>
      </w:r>
    </w:p>
    <w:bookmarkEnd w:id="20"/>
    <w:bookmarkStart w:id="21" w:name="introduction"/>
    <w:p>
      <w:pPr>
        <w:pStyle w:val="Heading2"/>
      </w:pPr>
      <w:r>
        <w:t xml:space="preserve">Introduction</w:t>
      </w:r>
    </w:p>
    <w:p>
      <w:pPr>
        <w:pStyle w:val="FirstParagraph"/>
      </w:pPr>
      <w:r>
        <w:t xml:space="preserve">The following annotated bibliography compiles essential resources regarding the videography industry within the specific context of Casablanca, Morocco. As the economic capital of Morocco, Casablanca presents a unique landscape for visual storytelling, blending traditional Moroccan aesthetics with modern cinematic techniques. This collection addresses the technical requirements, cultural nuances, legal frameworks, and market dynamics that a videographer must navigate to succeed in this bustling metropolis. The selected sources range from technical manuals on lighting in diverse environments to sociological studies on Moroccan media consumption, providing a comprehensive foundation for professionals operating in this region.</w:t>
      </w:r>
    </w:p>
    <w:bookmarkEnd w:id="21"/>
    <w:bookmarkStart w:id="22" w:name="technical-and-cinematic-resources"/>
    <w:p>
      <w:pPr>
        <w:pStyle w:val="Heading2"/>
      </w:pPr>
      <w:r>
        <w:t xml:space="preserve">Technical and Cinematic Resources</w:t>
      </w:r>
    </w:p>
    <w:p>
      <w:pPr>
        <w:pStyle w:val="FirstParagraph"/>
      </w:pPr>
      <w:r>
        <w:t xml:space="preserve">Bordwell, D., &amp; Thompson, K. (2019). Film Art: An Introduction (12th ed.). McGraw-Hill Education.</w:t>
      </w:r>
    </w:p>
    <w:p>
      <w:pPr>
        <w:pStyle w:val="BodyText"/>
      </w:pPr>
      <w:r>
        <w:t xml:space="preserve">This seminal textbook provides the foundational theory necessary for any videographer, regardless of location. For a professional working in Casablanca, understanding the principles of mise-en-scène and cinematography is crucial when capturing the city's distinct architectural duality. The text offers rigorous analysis of how visual elements convey meaning, which is directly applicable when filming in locations ranging from the Art Deco buildings of the city center to the modern skyscrapers of the Corniche. This resource is essential for elevating commercial videography in Morocco from simple documentation to high-end visual storytelling.</w:t>
      </w:r>
    </w:p>
    <w:p>
      <w:pPr>
        <w:pStyle w:val="BodyText"/>
      </w:pPr>
      <w:r>
        <w:t xml:space="preserve">Blain, J. (2018). Lighting for Video and Television: A Practical Guide for the Digital Cinematographer. Focal Press.</w:t>
      </w:r>
    </w:p>
    <w:p>
      <w:pPr>
        <w:pStyle w:val="BodyText"/>
      </w:pPr>
      <w:r>
        <w:t xml:space="preserve">Lighting conditions in Casablanca present specific challenges due to the intense North African sunlight and the contrast between bright exteriors and traditionally shaded interiors. Blain’s guide is particularly relevant for videographers in Morocco who must master the manipulation of natural light. The book details techniques for balancing exposure in high-contrast environments, a skill vital for shooting outdoor events or architectural tours in the city. It serves as a practical manual for adapting global lighting standards to the specific climatic realities of the Atlantic coast of Morocco.</w:t>
      </w:r>
    </w:p>
    <w:bookmarkEnd w:id="22"/>
    <w:bookmarkStart w:id="23" w:name="cultural-and-sociological-context"/>
    <w:p>
      <w:pPr>
        <w:pStyle w:val="Heading2"/>
      </w:pPr>
      <w:r>
        <w:t xml:space="preserve">Cultural and Sociological Context</w:t>
      </w:r>
    </w:p>
    <w:p>
      <w:pPr>
        <w:pStyle w:val="FirstParagraph"/>
      </w:pPr>
      <w:r>
        <w:t xml:space="preserve">Bennoune, M. (2019). Morocco: The Challenges of Modernization and Cultural Identity. Oxford University Press.</w:t>
      </w:r>
    </w:p>
    <w:p>
      <w:pPr>
        <w:pStyle w:val="BodyText"/>
      </w:pPr>
      <w:r>
        <w:t xml:space="preserve">To succeed as a videographer in Casablanca, one must possess a deep understanding of the cultural fabric of the subjects being filmed. Bennoune’s work explores the tension between modernization and tradition in Moroccan society. For a videographer, this text is invaluable for understanding the social codes and sensitivities required when filming local communities, religious sites, or family events. It highlights the importance of cultural respect and nuance, ensuring that visual content produced in Casablanca is authentic and resonates with both local and international audiences.</w:t>
      </w:r>
    </w:p>
    <w:p>
      <w:pPr>
        <w:pStyle w:val="BodyText"/>
      </w:pPr>
      <w:r>
        <w:t xml:space="preserve">Hammou, A. (2020). The Evolution of Moroccan Cinema: From Colonial Roots to Contemporary Narratives. Journal of North African Studies, 25(3), 412-430.</w:t>
      </w:r>
    </w:p>
    <w:p>
      <w:pPr>
        <w:pStyle w:val="BodyText"/>
      </w:pPr>
      <w:r>
        <w:t xml:space="preserve">This academic article traces the history of film production in Morocco, providing context for the current videography market in Casablanca. It discusses how the city has evolved into a hub for both local production and international co-productions. For a videographer, understanding this history offers insight into the aesthetic expectations of Moroccan clients and the legacy of cinematic excellence in the region. It underscores the high standards of visual quality expected in the Casablanca market today.</w:t>
      </w:r>
    </w:p>
    <w:bookmarkEnd w:id="23"/>
    <w:bookmarkStart w:id="24" w:name="legal-and-regulatory-framework"/>
    <w:p>
      <w:pPr>
        <w:pStyle w:val="Heading2"/>
      </w:pPr>
      <w:r>
        <w:t xml:space="preserve">Legal and Regulatory Framework</w:t>
      </w:r>
    </w:p>
    <w:p>
      <w:pPr>
        <w:pStyle w:val="FirstParagraph"/>
      </w:pPr>
      <w:r>
        <w:t xml:space="preserve">Centre Cinématographique Marocain (CCM). (2021). Guide for Film and Audiovisual Production in Morocco. CCM Publications.</w:t>
      </w:r>
    </w:p>
    <w:p>
      <w:pPr>
        <w:pStyle w:val="BodyText"/>
      </w:pPr>
      <w:r>
        <w:t xml:space="preserve">Navigating the legal landscape is critical for any videographer operating in Casablanca. This official guide from the Moroccan Cinematographic Center outlines the regulations regarding filming permits, location scouting, and crew accreditation. It is an indispensable resource for understanding the bureaucratic requirements necessary to film in public spaces, government buildings, or private properties within the city. Adherence to these guidelines ensures that videography projects in Casablanca proceed without legal interruption.</w:t>
      </w:r>
    </w:p>
    <w:p>
      <w:pPr>
        <w:pStyle w:val="BodyText"/>
      </w:pPr>
      <w:r>
        <w:t xml:space="preserve">El Amrani, S. (2022). Intellectual Property Rights in the Digital Age: A Moroccan Perspective. Moroccan Journal of Law and Technology, 14(2), 88-105.</w:t>
      </w:r>
    </w:p>
    <w:p>
      <w:pPr>
        <w:pStyle w:val="BodyText"/>
      </w:pPr>
      <w:r>
        <w:t xml:space="preserve">As the demand for digital video content grows in Casablanca, issues regarding copyright and ownership become increasingly relevant. El Amrani’s article examines the application of intellectual property laws in Morocco, specifically concerning digital media. For videographers, this text clarifies the legal protections available for their work and the contractual obligations they must uphold with clients. It is a vital reference for establishing professional boundaries and protecting creative assets in the Moroccan market.</w:t>
      </w:r>
    </w:p>
    <w:bookmarkEnd w:id="24"/>
    <w:bookmarkStart w:id="25" w:name="market-dynamics-and-business-strategy"/>
    <w:p>
      <w:pPr>
        <w:pStyle w:val="Heading2"/>
      </w:pPr>
      <w:r>
        <w:t xml:space="preserve">Market Dynamics and Business Strategy</w:t>
      </w:r>
    </w:p>
    <w:p>
      <w:pPr>
        <w:pStyle w:val="FirstParagraph"/>
      </w:pPr>
      <w:r>
        <w:t xml:space="preserve">Statista. (2023). Digital Video Consumption in Morocco: Market Analysis and Trends. Statista Research Department.</w:t>
      </w:r>
    </w:p>
    <w:p>
      <w:pPr>
        <w:pStyle w:val="BodyText"/>
      </w:pPr>
      <w:r>
        <w:t xml:space="preserve">This data-driven report provides a quantitative overview of video consumption habits in Morocco, with a focus on urban centers like Casablanca. It highlights the surge in mobile video viewing and the growing influence of social media platforms. For a videographer, this information is crucial for tailoring content formats to match audience preferences. Understanding these trends allows professionals in Casablanca to optimize their services for the digital economy, ensuring their work reaches the intended demographic effectively.</w:t>
      </w:r>
    </w:p>
    <w:p>
      <w:pPr>
        <w:pStyle w:val="BodyText"/>
      </w:pPr>
      <w:r>
        <w:t xml:space="preserve">World Bank. (2022). Morocco Economic Monitor: Digital Transformation and Creative Industries. World Bank Group.</w:t>
      </w:r>
    </w:p>
    <w:p>
      <w:pPr>
        <w:pStyle w:val="BodyText"/>
      </w:pPr>
      <w:r>
        <w:t xml:space="preserve">This report analyzes the broader economic environment in Morocco, emphasizing the growth of the creative industries. It identifies Casablanca as a primary driver of this growth, offering insights into investment opportunities and market demands. For videographers, this document provides a macroeconomic perspective on the viability of their profession in the city. It supports strategic planning by highlighting the government’s support for digital innovation and the increasing demand for high-quality visual content in the corporate sector.</w:t>
      </w:r>
    </w:p>
    <w:p>
      <w:pPr>
        <w:pStyle w:val="BodyText"/>
      </w:pPr>
      <w:r>
        <w:t xml:space="preserve">© 2023 Annotated Bibliography on Videography in Casablanca.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Casablanca, Morocco</dc:title>
  <dc:creator/>
  <dc:language>en</dc:language>
  <cp:keywords/>
  <dcterms:created xsi:type="dcterms:W3CDTF">2026-08-07T04:30:23Z</dcterms:created>
  <dcterms:modified xsi:type="dcterms:W3CDTF">2026-08-07T04:30:23Z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