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Amsterdam,</w:t>
      </w:r>
      <w:r>
        <w:t xml:space="preserve"> </w:t>
      </w:r>
      <w:r>
        <w:t xml:space="preserve">Netherlands</w:t>
      </w:r>
    </w:p>
    <w:bookmarkStart w:id="33" w:name="Xaf511d25f72fd4aff268cc25db50d3890d01349"/>
    <w:p>
      <w:pPr>
        <w:pStyle w:val="Heading1"/>
      </w:pPr>
      <w:r>
        <w:t xml:space="preserve">Annotated Bibliography: The Videographer in Amsterdam, Netherlands</w:t>
      </w:r>
    </w:p>
    <w:p>
      <w:pPr>
        <w:pStyle w:val="FirstParagraph"/>
      </w:pPr>
      <w:r>
        <w:t xml:space="preserve">This annotated bibliography compiles essential resources regarding the profession of the videographer within the specific context of Amsterdam, Netherlands. The collection addresses legal frameworks, cultural nuances, technical requirements, and market dynamics unique to the Dutch capital. It serves as a foundational guide for professionals seeking to navigate the intersection of visual storytelling and the regulatory environment of the Netherlands.</w:t>
      </w:r>
    </w:p>
    <w:bookmarkStart w:id="22" w:name="legal-and-regulatory-frameworks"/>
    <w:p>
      <w:pPr>
        <w:pStyle w:val="Heading2"/>
      </w:pPr>
      <w:r>
        <w:t xml:space="preserve">Legal and Regulatory Frameworks</w:t>
      </w:r>
    </w:p>
    <w:bookmarkStart w:id="20" w:name="X73d19e7254f107f4c42b83d4989b98a87c56f5c"/>
    <w:p>
      <w:pPr>
        <w:pStyle w:val="Heading3"/>
      </w:pPr>
      <w:r>
        <w:t xml:space="preserve">1. Privacy and Data Protection in Public Spaces</w:t>
      </w:r>
    </w:p>
    <w:p>
      <w:pPr>
        <w:pStyle w:val="FirstParagraph"/>
      </w:pPr>
      <w:r>
        <w:t xml:space="preserve">Autoriteit Persoonsgegevens. (2023).</w:t>
      </w:r>
      <w:r>
        <w:t xml:space="preserve"> </w:t>
      </w:r>
      <w:r>
        <w:rPr>
          <w:iCs/>
          <w:i/>
        </w:rPr>
        <w:t xml:space="preserve">Guidelines on the processing of personal data in video surveillance and filming in public spaces</w:t>
      </w:r>
      <w:r>
        <w:t xml:space="preserve">. The Hague: Dutch Data Protection Authority.</w:t>
      </w:r>
    </w:p>
    <w:p>
      <w:pPr>
        <w:pStyle w:val="BodyText"/>
      </w:pPr>
      <w:r>
        <w:t xml:space="preserve">This document is critical for any videographer operating in Amsterdam. It outlines the strict application of the General Data Protection Regulation (GDPR) within the Netherlands. The text clarifies the distinction between journalistic freedom and commercial filming, specifically addressing the rights of individuals in public areas such as Dam Square or the canals. For a videographer in Amsterdam, this resource provides the necessary legal boundaries regarding consent, facial recognition, and the right to be forgotten. It emphasizes that while public spaces are accessible, the expectation of privacy remains high in Dutch culture, requiring videographers to implement robust data protection measures when capturing footage of identifiable individuals.</w:t>
      </w:r>
    </w:p>
    <w:bookmarkEnd w:id="20"/>
    <w:bookmarkStart w:id="21" w:name="intellectual-property-and-copyright-law"/>
    <w:p>
      <w:pPr>
        <w:pStyle w:val="Heading3"/>
      </w:pPr>
      <w:r>
        <w:t xml:space="preserve">2. Intellectual Property and Copyright Law</w:t>
      </w:r>
    </w:p>
    <w:p>
      <w:pPr>
        <w:pStyle w:val="FirstParagraph"/>
      </w:pPr>
      <w:r>
        <w:t xml:space="preserve">Senaat van de Nederlandse Orde van Advocaten. (2022).</w:t>
      </w:r>
      <w:r>
        <w:t xml:space="preserve"> </w:t>
      </w:r>
      <w:r>
        <w:rPr>
          <w:iCs/>
          <w:i/>
        </w:rPr>
        <w:t xml:space="preserve">Auteursrecht in de praktijk: Beeld en geluid</w:t>
      </w:r>
      <w:r>
        <w:t xml:space="preserve"> </w:t>
      </w:r>
      <w:r>
        <w:t xml:space="preserve">(Copyright in Practice: Image and Sound). Amsterdam: Kluwer.</w:t>
      </w:r>
    </w:p>
    <w:p>
      <w:pPr>
        <w:pStyle w:val="BodyText"/>
      </w:pPr>
      <w:r>
        <w:t xml:space="preserve">This legal treatise offers a comprehensive overview of Dutch copyright law (Auteurswet) as it pertains to audiovisual works. For videographers in Amsterdam, understanding the ownership of footage, music licensing, and model releases is paramount. The text details the specific rights of the creator versus the client, which is particularly relevant in Amsterdam's vibrant advertising and documentary sectors. It also discusses the concept of "fair use" in the Dutch context, which differs significantly from American standards. This resource is indispensable for videographers negotiating contracts with Dutch production companies or international clients based in Amsterdam, ensuring that intellectual property rights are clearly defined and protected under national law.</w:t>
      </w:r>
    </w:p>
    <w:bookmarkEnd w:id="21"/>
    <w:bookmarkEnd w:id="22"/>
    <w:bookmarkStart w:id="25" w:name="cultural-and-ethical-considerations"/>
    <w:p>
      <w:pPr>
        <w:pStyle w:val="Heading2"/>
      </w:pPr>
      <w:r>
        <w:t xml:space="preserve">Cultural and Ethical Considerations</w:t>
      </w:r>
    </w:p>
    <w:bookmarkStart w:id="23" w:name="X6b16e9bc7c120fc39e7dd780c0fadbb9b6bb7b8"/>
    <w:p>
      <w:pPr>
        <w:pStyle w:val="Heading3"/>
      </w:pPr>
      <w:r>
        <w:t xml:space="preserve">3. Dutch Directness and Communication Styles</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New York: McGraw-Hill.</w:t>
      </w:r>
    </w:p>
    <w:p>
      <w:pPr>
        <w:pStyle w:val="BodyText"/>
      </w:pPr>
      <w:r>
        <w:t xml:space="preserve">While not exclusively about videography, this seminal work provides essential context for working in Amsterdam. It highlights the Dutch cultural dimension of "low power distance" and direct communication. For a videographer, this means that interactions with subjects, clients, and crew in Amsterdam will likely be informal, egalitarian, and straightforward. The book helps videographers understand that Dutch clients may provide blunt feedback and expect transparency in pricing and timelines. Adapting to this cultural norm is crucial for building trust and maintaining professional relationships in the Amsterdam media market. It also informs the ethical approach to interviewing subjects, who may value honesty and authenticity over polished, manipulative narratives.</w:t>
      </w:r>
    </w:p>
    <w:bookmarkEnd w:id="23"/>
    <w:bookmarkStart w:id="24" w:name="filming-in-historic-and-protected-areas"/>
    <w:p>
      <w:pPr>
        <w:pStyle w:val="Heading3"/>
      </w:pPr>
      <w:r>
        <w:t xml:space="preserve">4. Filming in Historic and Protected Areas</w:t>
      </w:r>
    </w:p>
    <w:p>
      <w:pPr>
        <w:pStyle w:val="FirstParagraph"/>
      </w:pPr>
      <w:r>
        <w:t xml:space="preserve">Gemeente Amsterdam. (2023).</w:t>
      </w:r>
      <w:r>
        <w:t xml:space="preserve"> </w:t>
      </w:r>
      <w:r>
        <w:rPr>
          <w:iCs/>
          <w:i/>
        </w:rPr>
        <w:t xml:space="preserve">Reglement opnamebeelden in openbare ruimte</w:t>
      </w:r>
      <w:r>
        <w:t xml:space="preserve"> </w:t>
      </w:r>
      <w:r>
        <w:t xml:space="preserve">(Regulation on Filming in Public Space). Amsterdam: City of Amsterdam.</w:t>
      </w:r>
    </w:p>
    <w:p>
      <w:pPr>
        <w:pStyle w:val="BodyText"/>
      </w:pPr>
      <w:r>
        <w:t xml:space="preserve">This municipal regulation is a practical necessity for videographers working in Amsterdam. It details the permitting process for filming in the city center, including historic sites, museums, and public parks. The document outlines restrictions on equipment size, noise levels, and disruption to public life. Given Amsterdam's status as a UNESCO World Heritage site, the rules are designed to protect the city's character while allowing for creative expression. Videographers must consult this text to avoid fines and ensure compliance with local ordinances. It also provides contact information for the city's film office, which can assist with logistics and location scouting. Understanding these regulations is essential for any professional videographer planning to capture the iconic imagery of Amsterdam.</w:t>
      </w:r>
    </w:p>
    <w:bookmarkEnd w:id="24"/>
    <w:bookmarkEnd w:id="25"/>
    <w:bookmarkStart w:id="28" w:name="technical-and-professional-standards"/>
    <w:p>
      <w:pPr>
        <w:pStyle w:val="Heading2"/>
      </w:pPr>
      <w:r>
        <w:t xml:space="preserve">Technical and Professional Standards</w:t>
      </w:r>
    </w:p>
    <w:bookmarkStart w:id="26" w:name="X6f450b4a029c0aeeadb334b0852efb33a56c5c4"/>
    <w:p>
      <w:pPr>
        <w:pStyle w:val="Heading3"/>
      </w:pPr>
      <w:r>
        <w:t xml:space="preserve">5. Lighting and Color in Northern European Environments</w:t>
      </w:r>
    </w:p>
    <w:p>
      <w:pPr>
        <w:pStyle w:val="FirstParagraph"/>
      </w:pPr>
      <w:r>
        <w:t xml:space="preserve">Blair, J. (2019).</w:t>
      </w:r>
      <w:r>
        <w:t xml:space="preserve"> </w:t>
      </w:r>
      <w:r>
        <w:rPr>
          <w:iCs/>
          <w:i/>
        </w:rPr>
        <w:t xml:space="preserve">Lighting for Video and Television: A Cinematic Approach</w:t>
      </w:r>
      <w:r>
        <w:t xml:space="preserve">. Burlington: Focal Press.</w:t>
      </w:r>
    </w:p>
    <w:p>
      <w:pPr>
        <w:pStyle w:val="BodyText"/>
      </w:pPr>
      <w:r>
        <w:t xml:space="preserve">This technical manual addresses the challenges of lighting in various environments, including the specific conditions found in Amsterdam. The city's narrow streets, reflective canals, and frequent overcast skies present unique lighting scenarios for videographers. The book provides strategies for balancing natural and artificial light, managing color temperature in indoor settings with mixed lighting, and dealing with low-light conditions common in Dutch winters. For videographers in Amsterdam, mastering these techniques is essential for producing high-quality footage that accurately represents the city's atmosphere. The text also discusses the use of diffusion and reflectors to soften harsh light, which is particularly useful when filming in the city's historic buildings with large windows.</w:t>
      </w:r>
    </w:p>
    <w:bookmarkEnd w:id="26"/>
    <w:bookmarkStart w:id="27" w:name="audio-recording-in-urban-environments"/>
    <w:p>
      <w:pPr>
        <w:pStyle w:val="Heading3"/>
      </w:pPr>
      <w:r>
        <w:t xml:space="preserve">6. Audio Recording in Urban Environments</w:t>
      </w:r>
    </w:p>
    <w:p>
      <w:pPr>
        <w:pStyle w:val="FirstParagraph"/>
      </w:pPr>
      <w:r>
        <w:t xml:space="preserve">Walden, R. (2021).</w:t>
      </w:r>
      <w:r>
        <w:t xml:space="preserve"> </w:t>
      </w:r>
      <w:r>
        <w:rPr>
          <w:iCs/>
          <w:i/>
        </w:rPr>
        <w:t xml:space="preserve">Location Sound for Film and Video: Capture Clean Production Audio on Any Budget</w:t>
      </w:r>
      <w:r>
        <w:t xml:space="preserve">. Burlington: Focal Press.</w:t>
      </w:r>
    </w:p>
    <w:p>
      <w:pPr>
        <w:pStyle w:val="BodyText"/>
      </w:pPr>
      <w:r>
        <w:t xml:space="preserve">Amsterdam is a bustling city with constant traffic, cycling, and pedestrian noise. This book provides practical advice for capturing clean audio in challenging urban environments. It covers microphone selection, wind protection, and noise reduction techniques that are essential for videographers working in Amsterdam. The text also discusses the importance of recording ambient sound (room tone) for post-production, which is crucial for creating immersive documentaries and commercials set in the city. For videographers in Amsterdam, this resource offers solutions for dealing with the specific acoustic challenges of the city, ensuring that the audio quality matches the visual excellence of the footage.</w:t>
      </w:r>
    </w:p>
    <w:bookmarkEnd w:id="27"/>
    <w:bookmarkEnd w:id="28"/>
    <w:bookmarkStart w:id="31" w:name="market-and-industry-insights"/>
    <w:p>
      <w:pPr>
        <w:pStyle w:val="Heading2"/>
      </w:pPr>
      <w:r>
        <w:t xml:space="preserve">Market and Industry Insights</w:t>
      </w:r>
    </w:p>
    <w:bookmarkStart w:id="29" w:name="X415f6d26711b07e88edafbb610045e5301c19c8"/>
    <w:p>
      <w:pPr>
        <w:pStyle w:val="Heading3"/>
      </w:pPr>
      <w:r>
        <w:t xml:space="preserve">7. The Dutch Media and Entertainment Industry</w:t>
      </w:r>
    </w:p>
    <w:p>
      <w:pPr>
        <w:pStyle w:val="FirstParagraph"/>
      </w:pPr>
      <w:r>
        <w:t xml:space="preserve">NPO (Nederlandse Publieke Omroep). (2023).</w:t>
      </w:r>
      <w:r>
        <w:t xml:space="preserve"> </w:t>
      </w:r>
      <w:r>
        <w:rPr>
          <w:iCs/>
          <w:i/>
        </w:rPr>
        <w:t xml:space="preserve">Annual Report on the Dutch Broadcasting Landscape</w:t>
      </w:r>
      <w:r>
        <w:t xml:space="preserve">. Hilversum: NPO.</w:t>
      </w:r>
    </w:p>
    <w:p>
      <w:pPr>
        <w:pStyle w:val="BodyText"/>
      </w:pPr>
      <w:r>
        <w:t xml:space="preserve">This report provides an overview of the Dutch media landscape, including public and private broadcasting, streaming services, and independent production companies. For videographers in Amsterdam, understanding this ecosystem is crucial for identifying potential clients and opportunities. The report highlights trends in content consumption, such as the rise of digital platforms and the demand for high-quality, localized content. It also discusses the role of Amsterdam as a hub for international media companies and festivals, such as IDFA (International Documentary Film Festival Amsterdam). This resource helps videographers position themselves within the broader industry and understand the expectations and standards of Dutch broadcasters and producers.</w:t>
      </w:r>
    </w:p>
    <w:bookmarkEnd w:id="29"/>
    <w:bookmarkStart w:id="30" w:name="X7f0b42c1b3009b060f181788924308a2f880046"/>
    <w:p>
      <w:pPr>
        <w:pStyle w:val="Heading3"/>
      </w:pPr>
      <w:r>
        <w:t xml:space="preserve">8. Freelancing and Business Practices in the Netherlands</w:t>
      </w:r>
    </w:p>
    <w:p>
      <w:pPr>
        <w:pStyle w:val="FirstParagraph"/>
      </w:pPr>
      <w:r>
        <w:t xml:space="preserve">KVK (Kamer van Koophandel). (2023).</w:t>
      </w:r>
      <w:r>
        <w:t xml:space="preserve"> </w:t>
      </w:r>
      <w:r>
        <w:rPr>
          <w:iCs/>
          <w:i/>
        </w:rPr>
        <w:t xml:space="preserve">Start a Business in the Netherlands: A Guide for Freelancers</w:t>
      </w:r>
      <w:r>
        <w:t xml:space="preserve">. The Hague: Chamber of Commerce.</w:t>
      </w:r>
    </w:p>
    <w:p>
      <w:pPr>
        <w:pStyle w:val="BodyText"/>
      </w:pPr>
      <w:r>
        <w:t xml:space="preserve">This guide is essential for videographers who are freelancers or starting their own business in Amsterdam. It covers the legal and administrative requirements for registering a business, tax obligations, and social security contributions. The text also provides information on contracts, invoicing, and payment terms, which are critical for managing a successful videography business in the Netherlands. For videographers in Amsterdam, understanding these business practices is crucial for ensuring financial stability and compliance with Dutch regulations. The guide also offers advice on networking and marketing, which are important for building a client base in the competitive Amsterdam market.</w:t>
      </w:r>
    </w:p>
    <w:bookmarkEnd w:id="30"/>
    <w:bookmarkEnd w:id="31"/>
    <w:bookmarkStart w:id="32" w:name="conclusion"/>
    <w:p>
      <w:pPr>
        <w:pStyle w:val="Heading2"/>
      </w:pPr>
      <w:r>
        <w:t xml:space="preserve">Conclusion</w:t>
      </w:r>
    </w:p>
    <w:p>
      <w:pPr>
        <w:pStyle w:val="FirstParagraph"/>
      </w:pPr>
      <w:r>
        <w:t xml:space="preserve">This annotated bibliography provides a comprehensive overview of the key resources available to videographers working in Amsterdam, Netherlands. By addressing legal, cultural, technical, and professional aspects, it offers a holistic guide for navigating the unique challenges and opportunities of the Amsterdam media landscape. Videographers who consult these resources will be better equipped to produce high-quality work, comply with local regulations, and build successful careers in this vibrant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Amsterdam, Netherlands</dc:title>
  <dc:creator/>
  <dc:language>en</dc:language>
  <cp:keywords/>
  <dcterms:created xsi:type="dcterms:W3CDTF">2026-08-07T10:38:40Z</dcterms:created>
  <dcterms:modified xsi:type="dcterms:W3CDTF">2026-08-07T10:38:40Z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