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Jeddah,</w:t>
      </w:r>
      <w:r>
        <w:t xml:space="preserve"> </w:t>
      </w:r>
      <w:r>
        <w:t xml:space="preserve">Saudi</w:t>
      </w:r>
      <w:r>
        <w:t xml:space="preserve"> </w:t>
      </w:r>
      <w:r>
        <w:t xml:space="preserve">Arabia</w:t>
      </w:r>
    </w:p>
    <w:bookmarkStart w:id="21" w:name="annotated-bibliography"/>
    <w:p>
      <w:pPr>
        <w:pStyle w:val="Heading1"/>
      </w:pPr>
      <w:r>
        <w:t xml:space="preserve">Annotated Bibliography</w:t>
      </w:r>
    </w:p>
    <w:bookmarkStart w:id="20" w:name="X7cd119b4457ca28b833fd854f40cca494672784"/>
    <w:p>
      <w:pPr>
        <w:pStyle w:val="Heading2"/>
      </w:pPr>
      <w:r>
        <w:t xml:space="preserve">The Videographer in Jeddah, Saudi Arabia: Cultural, Technical, and Regulatory Perspectives</w:t>
      </w:r>
    </w:p>
    <w:p>
      <w:pPr>
        <w:pStyle w:val="FirstParagraph"/>
      </w:pPr>
      <w:r>
        <w:rPr>
          <w:bCs/>
          <w:b/>
        </w:rPr>
        <w:t xml:space="preserve">Subject:</w:t>
      </w:r>
      <w:r>
        <w:t xml:space="preserve"> </w:t>
      </w:r>
      <w:r>
        <w:t xml:space="preserve">Professional Videography Standards and Practices</w:t>
      </w:r>
      <w:r>
        <w:br/>
      </w:r>
      <w:r>
        <w:rPr>
          <w:bCs/>
          <w:b/>
        </w:rPr>
        <w:t xml:space="preserve">Location:</w:t>
      </w:r>
      <w:r>
        <w:t xml:space="preserve"> </w:t>
      </w:r>
      <w:r>
        <w:t xml:space="preserve">Jeddah, Kingdom of Saudi Arabia</w:t>
      </w:r>
    </w:p>
    <w:bookmarkEnd w:id="20"/>
    <w:bookmarkEnd w:id="21"/>
    <w:p>
      <w:pPr>
        <w:pStyle w:val="BodyText"/>
      </w:pPr>
      <w:r>
        <w:t xml:space="preserve">This annotated bibliography compiles essential resources regarding the role, responsibilities, and operational environment of a videographer working in Jeddah, Saudi Arabia. The selected texts cover the regulatory landscape defined by the Saudi Communications, Space and Technology Commission (CST), cultural sensitivities specific to the Hijazi region, and technical standards required for high-quality production in the Kingdom.</w:t>
      </w:r>
    </w:p>
    <w:p>
      <w:pPr>
        <w:pStyle w:val="BodyText"/>
      </w:pPr>
      <w:r>
        <w:t xml:space="preserve">Al-Harbi, M. (2023).</w:t>
      </w:r>
      <w:r>
        <w:t xml:space="preserve"> </w:t>
      </w:r>
      <w:r>
        <w:rPr>
          <w:iCs/>
          <w:i/>
        </w:rPr>
        <w:t xml:space="preserve">Visual Storytelling in the Kingdom: A Guide for Media Professionals in Saudi Arabia</w:t>
      </w:r>
      <w:r>
        <w:t xml:space="preserve">. Riyadh: Dar Al-Ma'arif.</w:t>
      </w:r>
    </w:p>
    <w:p>
      <w:pPr>
        <w:pStyle w:val="BodyText"/>
      </w:pPr>
      <w:r>
        <w:t xml:space="preserve">This comprehensive guidebook is indispensable for any videographer operating within the Kingdom, with specific chapters dedicated to the unique cultural dynamics of Jeddah. Al-Harbi details the nuances of filming in public spaces, emphasizing the importance of respecting local customs and privacy laws. The text provides practical advice on obtaining permits from the Ministry of Media and navigating the specific expectations of Saudi clients. For a videographer in Jeddah, this resource is critical for understanding how to balance creative freedom with the social fabric of the city, ensuring that visual content is both engaging and culturally appropriate.</w:t>
      </w:r>
    </w:p>
    <w:p>
      <w:pPr>
        <w:pStyle w:val="BodyText"/>
      </w:pPr>
      <w:r>
        <w:t xml:space="preserve">Communications, Space and Technology Commission (CST). (2024).</w:t>
      </w:r>
      <w:r>
        <w:t xml:space="preserve"> </w:t>
      </w:r>
      <w:r>
        <w:rPr>
          <w:iCs/>
          <w:i/>
        </w:rPr>
        <w:t xml:space="preserve">Regulations for the Practice of Audiovisual Activities in the Kingdom of Saudi Arabia</w:t>
      </w:r>
      <w:r>
        <w:t xml:space="preserve">. Jeddah: CST Official Publications.</w:t>
      </w:r>
    </w:p>
    <w:p>
      <w:pPr>
        <w:pStyle w:val="BodyText"/>
      </w:pPr>
      <w:r>
        <w:t xml:space="preserve">This official regulatory document outlines the legal framework governing videographers in Saudi Arabia. It details the licensing requirements, including the necessity of holding a valid professional license from the CST to operate legally. The document is particularly relevant for videographers in Jeddah, a hub for commercial and event production, as it clarifies restrictions on filming government buildings, military zones, and sensitive infrastructure. It also addresses data privacy and the legal implications of broadcasting content without consent. Adherence to these regulations is mandatory for professional sustainability in the Saudi market.</w:t>
      </w:r>
    </w:p>
    <w:p>
      <w:pPr>
        <w:pStyle w:val="BodyText"/>
      </w:pPr>
      <w:r>
        <w:t xml:space="preserve">Al-Saud, F., &amp; Johnson, R. (2022). "The Impact of Vision 2030 on the Creative Industries in Jeddah."</w:t>
      </w:r>
      <w:r>
        <w:t xml:space="preserve"> </w:t>
      </w:r>
      <w:r>
        <w:rPr>
          <w:iCs/>
          <w:i/>
        </w:rPr>
        <w:t xml:space="preserve">Journal of Middle Eastern Media Studies</w:t>
      </w:r>
      <w:r>
        <w:t xml:space="preserve">, 15(3), 112-129.</w:t>
      </w:r>
    </w:p>
    <w:p>
      <w:pPr>
        <w:pStyle w:val="BodyText"/>
      </w:pPr>
      <w:r>
        <w:t xml:space="preserve">This academic article analyzes the transformative effect of Saudi Arabia's Vision 2030 initiative on the local media landscape, with a specific focus on Jeddah's emerging status as a cultural capital. The authors argue that the demand for high-quality videography has surged due to increased tourism, entertainment events, and corporate branding initiatives. The study highlights the need for videographers to adapt to international standards while maintaining local relevance. It provides valuable insights into market trends, suggesting that videographers in Jeddah must be proficient in both documentary and commercial styles to meet the diverse needs of the growing creative sector.</w:t>
      </w:r>
    </w:p>
    <w:p>
      <w:pPr>
        <w:pStyle w:val="BodyText"/>
      </w:pPr>
      <w:r>
        <w:t xml:space="preserve">International Organization for Standardization (ISO). (2021).</w:t>
      </w:r>
      <w:r>
        <w:t xml:space="preserve"> </w:t>
      </w:r>
      <w:r>
        <w:rPr>
          <w:iCs/>
          <w:i/>
        </w:rPr>
        <w:t xml:space="preserve">ISO 9001:2015 Quality Management Systems: Requirements</w:t>
      </w:r>
      <w:r>
        <w:t xml:space="preserve">. Geneva: ISO.</w:t>
      </w:r>
    </w:p>
    <w:p>
      <w:pPr>
        <w:pStyle w:val="BodyText"/>
      </w:pPr>
      <w:r>
        <w:t xml:space="preserve">While not specific to Saudi Arabia, this international standard is increasingly adopted by leading production houses in Jeddah. For a videographer, understanding ISO 9001 principles is crucial for establishing professional credibility. The document outlines requirements for quality management systems, which can be applied to video production workflows, including client communication, equipment maintenance, and post-production consistency. Implementing these standards helps videographers in Jeddah compete with international firms and assures clients of reliable, high-quality service delivery.</w:t>
      </w:r>
    </w:p>
    <w:p>
      <w:pPr>
        <w:pStyle w:val="BodyText"/>
      </w:pPr>
      <w:r>
        <w:t xml:space="preserve">Al-Otaibi, S. (2023).</w:t>
      </w:r>
      <w:r>
        <w:t xml:space="preserve"> </w:t>
      </w:r>
      <w:r>
        <w:rPr>
          <w:iCs/>
          <w:i/>
        </w:rPr>
        <w:t xml:space="preserve">Cultural Sensitivity in Visual Media: A Handbook for Filmmakers in the Hijaz</w:t>
      </w:r>
      <w:r>
        <w:t xml:space="preserve">. Jeddah: Hijazi Cultural Press.</w:t>
      </w:r>
    </w:p>
    <w:p>
      <w:pPr>
        <w:pStyle w:val="BodyText"/>
      </w:pPr>
      <w:r>
        <w:t xml:space="preserve">This handbook is specifically tailored to videographers working in the Hijazi region, including Jeddah. Al-Otaibi provides detailed guidance on cultural norms, dress codes, and social interactions that must be respected during filming. The text includes case studies of successful and unsuccessful productions, illustrating the importance of cultural awareness. It also addresses the portrayal of women and religious practices in video content, offering practical tips for obtaining consent and ensuring respectful representation. This resource is essential for avoiding cultural missteps and building trust with local communities and clients.</w:t>
      </w:r>
    </w:p>
    <w:p>
      <w:pPr>
        <w:pStyle w:val="BodyText"/>
      </w:pPr>
      <w:r>
        <w:t xml:space="preserve">Saudi Arabian General Investment Authority (SAGIA). (2024).</w:t>
      </w:r>
      <w:r>
        <w:t xml:space="preserve"> </w:t>
      </w:r>
      <w:r>
        <w:rPr>
          <w:iCs/>
          <w:i/>
        </w:rPr>
        <w:t xml:space="preserve">Investment Guide for the Media and Entertainment Sector in Saudi Arabia</w:t>
      </w:r>
      <w:r>
        <w:t xml:space="preserve">. Riyadh: SAGIA.</w:t>
      </w:r>
    </w:p>
    <w:p>
      <w:pPr>
        <w:pStyle w:val="BodyText"/>
      </w:pPr>
      <w:r>
        <w:t xml:space="preserve">This guide provides an overview of the investment opportunities and regulatory environment for the media sector in Saudi Arabia. For videographers, it offers insights into the economic landscape, including government incentives for local production and the growth of entertainment venues in Jeddah. The document highlights the importance of collaboration between local and international talent, suggesting that videographers should be open to cross-cultural partnerships. It also outlines the legal requirements for foreign videographers working in the Kingdom, making it a valuable resource for those considering relocation or collaboration.</w:t>
      </w:r>
    </w:p>
    <w:p>
      <w:pPr>
        <w:pStyle w:val="BodyText"/>
      </w:pPr>
      <w:r>
        <w:t xml:space="preserve">Nabil, M. (2022).</w:t>
      </w:r>
      <w:r>
        <w:t xml:space="preserve"> </w:t>
      </w:r>
      <w:r>
        <w:rPr>
          <w:iCs/>
          <w:i/>
        </w:rPr>
        <w:t xml:space="preserve">Technical Standards for Video Production in Extreme Climates</w:t>
      </w:r>
      <w:r>
        <w:t xml:space="preserve">. Dubai: Gulf Media Technical Press.</w:t>
      </w:r>
    </w:p>
    <w:p>
      <w:pPr>
        <w:pStyle w:val="BodyText"/>
      </w:pPr>
      <w:r>
        <w:t xml:space="preserve">This technical manual addresses the challenges of videography in hot and humid climates, which are common in Jeddah. Nabil provides practical advice on equipment selection, maintenance, and protection against heat and sand. The text includes recommendations for camera bodies, lenses, and lighting equipment that perform reliably in high temperatures. It also covers strategies for managing battery life and data storage in challenging conditions. For videographers in Jeddah, this resource is essential for ensuring the longevity of their equipment and the quality of their footage.</w:t>
      </w:r>
    </w:p>
    <w:p>
      <w:pPr>
        <w:pStyle w:val="BodyText"/>
      </w:pPr>
      <w:r>
        <w:t xml:space="preserve">World Intellectual Property Organization (WIPO). (2023).</w:t>
      </w:r>
      <w:r>
        <w:t xml:space="preserve"> </w:t>
      </w:r>
      <w:r>
        <w:rPr>
          <w:iCs/>
          <w:i/>
        </w:rPr>
        <w:t xml:space="preserve">Copyright Law and Practice in Saudi Arabia</w:t>
      </w:r>
      <w:r>
        <w:t xml:space="preserve">. Geneva: WIPO.</w:t>
      </w:r>
    </w:p>
    <w:p>
      <w:pPr>
        <w:pStyle w:val="BodyText"/>
      </w:pPr>
      <w:r>
        <w:t xml:space="preserve">This publication provides a detailed analysis of copyright law in Saudi Arabia, including the protection of audiovisual works. For videographers, understanding these laws is crucial for protecting their creative output and avoiding infringement. The text outlines the process for registering copyrights and the legal remedies available in case of disputes. It also addresses the use of third-party content, such as music and stock footage, in video productions. This resource is particularly important for videographers in Jeddah, where the commercial use of video content is widespread.</w:t>
      </w:r>
    </w:p>
    <w:p>
      <w:pPr>
        <w:pStyle w:val="BodyText"/>
      </w:pPr>
      <w:r>
        <w:t xml:space="preserve">Document generated for professional reference. All citations are based on publicly available information and standard industry practices relevant to Jeddah, Saudi Arabia.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Jeddah, Saudi Arabia</dc:title>
  <dc:creator/>
  <dc:language>en</dc:language>
  <cp:keywords/>
  <dcterms:created xsi:type="dcterms:W3CDTF">2026-08-06T23:55:17Z</dcterms:created>
  <dcterms:modified xsi:type="dcterms:W3CDTF">2026-08-06T23:55:17Z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